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5AE" w:rsidRPr="00A05418" w:rsidRDefault="000C55AE" w:rsidP="00E524B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05418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รายงานการประเมินตนเองของ </w:t>
      </w:r>
      <w:r w:rsidRPr="00A05418">
        <w:rPr>
          <w:rFonts w:ascii="TH SarabunPSK" w:hAnsi="TH SarabunPSK" w:cs="TH SarabunPSK"/>
          <w:b/>
          <w:bCs/>
          <w:sz w:val="32"/>
          <w:szCs w:val="32"/>
        </w:rPr>
        <w:t>PCT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380C92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380C92">
        <w:rPr>
          <w:rFonts w:ascii="TH SarabunPSK" w:hAnsi="TH SarabunPSK" w:cs="TH SarabunPSK"/>
          <w:b/>
          <w:bCs/>
          <w:sz w:val="32"/>
          <w:szCs w:val="32"/>
          <w:cs/>
        </w:rPr>
        <w:t>กิจ/ความมุ่งหมาย</w:t>
      </w:r>
      <w:r w:rsidRPr="00380C9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:rsidR="000C55AE" w:rsidRPr="00380C92" w:rsidRDefault="000C55AE" w:rsidP="00A05418">
      <w:pPr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  <w:cs/>
        </w:rPr>
        <w:t xml:space="preserve">พัฒนาระบบแนวทางการดูแลผู้ป่วยให้ได้ตามมาตรฐานวิชาชีพอย่างปลอดภัยให้สอดคล้องกับ    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  <w:cs/>
        </w:rPr>
        <w:t xml:space="preserve">              แผนยุทธศาสตร์ของโรงพยาบาล</w:t>
      </w:r>
    </w:p>
    <w:p w:rsidR="000C55AE" w:rsidRPr="00380C92" w:rsidRDefault="000C55AE" w:rsidP="00A05418">
      <w:pPr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  <w:cs/>
        </w:rPr>
        <w:t xml:space="preserve">ทบทวนการดูแลผู้ป่วย ประเมินติดตาม ผลการดูแลรักษา ติดตามตัวชี้วัดวิเคราะห์ผลการ   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80C92">
        <w:rPr>
          <w:rFonts w:ascii="TH SarabunPSK" w:hAnsi="TH SarabunPSK" w:cs="TH SarabunPSK"/>
          <w:sz w:val="32"/>
          <w:szCs w:val="32"/>
          <w:cs/>
        </w:rPr>
        <w:t xml:space="preserve">    ดำเนินงานในภาพรวมอย่างต่อเนื่อง</w:t>
      </w:r>
    </w:p>
    <w:p w:rsidR="000C55AE" w:rsidRPr="00380C92" w:rsidRDefault="000C55AE" w:rsidP="00A05418">
      <w:pPr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  <w:cs/>
        </w:rPr>
        <w:t>พัฒนาทีมผู้ให้บริการให้มีความรู้ความสามารถในการดูแลรักษาผู้ป่วยให้มีประสิทธิภาพมากยิ่งขึ้น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80C92">
        <w:rPr>
          <w:rFonts w:ascii="TH SarabunPSK" w:hAnsi="TH SarabunPSK" w:cs="TH SarabunPSK"/>
          <w:b/>
          <w:bCs/>
          <w:sz w:val="32"/>
          <w:szCs w:val="32"/>
          <w:cs/>
        </w:rPr>
        <w:t>เป้าหมาย (</w:t>
      </w:r>
      <w:r w:rsidRPr="00380C92">
        <w:rPr>
          <w:rFonts w:ascii="TH SarabunPSK" w:hAnsi="TH SarabunPSK" w:cs="TH SarabunPSK"/>
          <w:b/>
          <w:bCs/>
          <w:sz w:val="32"/>
          <w:szCs w:val="32"/>
        </w:rPr>
        <w:t xml:space="preserve">Purpose)  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</w:rPr>
        <w:t xml:space="preserve">1. </w:t>
      </w:r>
      <w:r w:rsidRPr="00380C92">
        <w:rPr>
          <w:rFonts w:ascii="TH SarabunPSK" w:hAnsi="TH SarabunPSK" w:cs="TH SarabunPSK"/>
          <w:sz w:val="32"/>
          <w:szCs w:val="32"/>
          <w:cs/>
        </w:rPr>
        <w:t xml:space="preserve"> เพื่อให้ผู้ป่วยเข้าถึงการบริการอย่างครอบคลุมและทันเวลา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</w:rPr>
        <w:t xml:space="preserve">2.  </w:t>
      </w:r>
      <w:r w:rsidRPr="00380C92">
        <w:rPr>
          <w:rFonts w:ascii="TH SarabunPSK" w:hAnsi="TH SarabunPSK" w:cs="TH SarabunPSK"/>
          <w:sz w:val="32"/>
          <w:szCs w:val="32"/>
          <w:cs/>
        </w:rPr>
        <w:t>เพื่อให้ผู้ป่วยแต่ละกลุ่มโรคได้รับการดูแลตามมาตรฐานและปลอดภัยจากภาวะแทรกซ้อน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</w:rPr>
        <w:t xml:space="preserve">3.  </w:t>
      </w:r>
      <w:r w:rsidRPr="00380C92">
        <w:rPr>
          <w:rFonts w:ascii="TH SarabunPSK" w:hAnsi="TH SarabunPSK" w:cs="TH SarabunPSK"/>
          <w:sz w:val="32"/>
          <w:szCs w:val="32"/>
          <w:cs/>
        </w:rPr>
        <w:t xml:space="preserve">เพื่อเตรียมความพร้อมการดูแลผู้ป่วยก่อนจำหน่าย  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</w:rPr>
        <w:t xml:space="preserve">4.  </w:t>
      </w:r>
      <w:r w:rsidRPr="00380C92">
        <w:rPr>
          <w:rFonts w:ascii="TH SarabunPSK" w:hAnsi="TH SarabunPSK" w:cs="TH SarabunPSK"/>
          <w:sz w:val="32"/>
          <w:szCs w:val="32"/>
          <w:cs/>
        </w:rPr>
        <w:t xml:space="preserve">เพื่อให้ผู้ป่วยสามารถดูแลตนเองได้อย่างถูกต้องเหมาะสมกับโรค 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</w:rPr>
        <w:t xml:space="preserve">5.  </w:t>
      </w:r>
      <w:r w:rsidRPr="00380C92">
        <w:rPr>
          <w:rFonts w:ascii="TH SarabunPSK" w:hAnsi="TH SarabunPSK" w:cs="TH SarabunPSK"/>
          <w:sz w:val="32"/>
          <w:szCs w:val="32"/>
          <w:cs/>
        </w:rPr>
        <w:t xml:space="preserve">เพื่อให้ผู้ป่วยได้รับการติดตามดูแลอย่างต่อเนื่อง    </w:t>
      </w:r>
    </w:p>
    <w:p w:rsidR="000C55AE" w:rsidRPr="00383EE1" w:rsidRDefault="000C55AE" w:rsidP="00A0541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83EE1">
        <w:rPr>
          <w:rFonts w:ascii="TH SarabunPSK" w:hAnsi="TH SarabunPSK" w:cs="TH SarabunPSK"/>
          <w:b/>
          <w:bCs/>
          <w:sz w:val="32"/>
          <w:szCs w:val="32"/>
          <w:cs/>
        </w:rPr>
        <w:t>ขอบเขตบริการ</w:t>
      </w:r>
      <w:r w:rsidRPr="00383EE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  <w:cs/>
        </w:rPr>
        <w:t xml:space="preserve">ให้การดูแลรักษาผู้ป่วย ตามศักยภาพโรงพยาบาลชุมชนระดับ </w:t>
      </w:r>
      <w:r w:rsidRPr="00380C92">
        <w:rPr>
          <w:rFonts w:ascii="TH SarabunPSK" w:hAnsi="TH SarabunPSK" w:cs="TH SarabunPSK"/>
          <w:sz w:val="32"/>
          <w:szCs w:val="32"/>
        </w:rPr>
        <w:t xml:space="preserve">F2 </w:t>
      </w:r>
      <w:r w:rsidRPr="00380C92">
        <w:rPr>
          <w:rFonts w:ascii="TH SarabunPSK" w:hAnsi="TH SarabunPSK" w:cs="TH SarabunPSK"/>
          <w:sz w:val="32"/>
          <w:szCs w:val="32"/>
          <w:cs/>
        </w:rPr>
        <w:t>ทั้งระดับปฐมภูมิและทุติยภูมิระดับต้นโดยให้ การดูแลรักษาผู้ป่วยทั้งที่เป็นผู้ป่วยนอกทั่วไป ผู้ป่วยอุบัติเหตุและฉุกเฉิน  ผู้ป่วยใน ตลอดจนมีการวางแผนจำหน่ายและดูแล ต่อเนื่องจนถึงชุมชน ด้วย</w:t>
      </w:r>
      <w:proofErr w:type="spellStart"/>
      <w:r w:rsidRPr="00380C92">
        <w:rPr>
          <w:rFonts w:ascii="TH SarabunPSK" w:hAnsi="TH SarabunPSK" w:cs="TH SarabunPSK"/>
          <w:sz w:val="32"/>
          <w:szCs w:val="32"/>
          <w:cs/>
        </w:rPr>
        <w:t>ทีมสห</w:t>
      </w:r>
      <w:proofErr w:type="spellEnd"/>
      <w:r w:rsidRPr="00380C92">
        <w:rPr>
          <w:rFonts w:ascii="TH SarabunPSK" w:hAnsi="TH SarabunPSK" w:cs="TH SarabunPSK"/>
          <w:sz w:val="32"/>
          <w:szCs w:val="32"/>
          <w:cs/>
        </w:rPr>
        <w:t xml:space="preserve">สาขา การจัดบริการคลินิกพิเศษ ได้แก่ </w:t>
      </w:r>
      <w:r w:rsidRPr="00380C92">
        <w:rPr>
          <w:rFonts w:ascii="TH SarabunPSK" w:hAnsi="TH SarabunPSK" w:cs="TH SarabunPSK"/>
          <w:sz w:val="32"/>
          <w:szCs w:val="32"/>
        </w:rPr>
        <w:t xml:space="preserve"> NCD clinic  </w:t>
      </w:r>
      <w:r w:rsidRPr="00380C92">
        <w:rPr>
          <w:rFonts w:ascii="TH SarabunPSK" w:hAnsi="TH SarabunPSK" w:cs="TH SarabunPSK"/>
          <w:sz w:val="32"/>
          <w:szCs w:val="32"/>
          <w:cs/>
        </w:rPr>
        <w:t xml:space="preserve"> คลินิกวัณโรค คลินิกโรค</w:t>
      </w:r>
      <w:r w:rsidRPr="00380C92">
        <w:rPr>
          <w:rFonts w:ascii="TH SarabunPSK" w:hAnsi="TH SarabunPSK" w:cs="TH SarabunPSK"/>
          <w:sz w:val="32"/>
          <w:szCs w:val="32"/>
        </w:rPr>
        <w:t xml:space="preserve">AIDS  </w:t>
      </w:r>
      <w:r w:rsidRPr="00380C92">
        <w:rPr>
          <w:rFonts w:ascii="TH SarabunPSK" w:hAnsi="TH SarabunPSK" w:cs="TH SarabunPSK"/>
          <w:sz w:val="32"/>
          <w:szCs w:val="32"/>
          <w:cs/>
        </w:rPr>
        <w:t xml:space="preserve">คลินิกสุขภาพจิต คลินิก </w:t>
      </w:r>
      <w:r w:rsidRPr="00380C92">
        <w:rPr>
          <w:rFonts w:ascii="TH SarabunPSK" w:hAnsi="TH SarabunPSK" w:cs="TH SarabunPSK"/>
          <w:sz w:val="32"/>
          <w:szCs w:val="32"/>
        </w:rPr>
        <w:t xml:space="preserve">warfarin  CKD clinic  </w:t>
      </w:r>
      <w:r w:rsidRPr="00380C92">
        <w:rPr>
          <w:rFonts w:ascii="TH SarabunPSK" w:hAnsi="TH SarabunPSK" w:cs="TH SarabunPSK"/>
          <w:sz w:val="32"/>
          <w:szCs w:val="32"/>
          <w:cs/>
        </w:rPr>
        <w:t>คลินิกเด็กดี  คลินิก</w:t>
      </w:r>
      <w:r w:rsidRPr="00380C92">
        <w:rPr>
          <w:rFonts w:ascii="TH SarabunPSK" w:hAnsi="TH SarabunPSK" w:cs="TH SarabunPSK"/>
          <w:sz w:val="32"/>
          <w:szCs w:val="32"/>
        </w:rPr>
        <w:t xml:space="preserve">ANC  </w:t>
      </w:r>
      <w:r w:rsidRPr="00380C92">
        <w:rPr>
          <w:rFonts w:ascii="TH SarabunPSK" w:hAnsi="TH SarabunPSK" w:cs="TH SarabunPSK"/>
          <w:sz w:val="32"/>
          <w:szCs w:val="32"/>
          <w:cs/>
        </w:rPr>
        <w:t xml:space="preserve">คลินิกแผนไทย เป็นต้น ปัจจุบันสามารถเปิดให้บริการ รับผิดชอบดูแลประชาชน จำนวน </w:t>
      </w:r>
      <w:r w:rsidRPr="00380C92">
        <w:rPr>
          <w:rFonts w:ascii="TH SarabunPSK" w:hAnsi="TH SarabunPSK" w:cs="TH SarabunPSK"/>
          <w:sz w:val="32"/>
          <w:szCs w:val="32"/>
        </w:rPr>
        <w:t xml:space="preserve">42,413 </w:t>
      </w:r>
      <w:r w:rsidRPr="00380C92">
        <w:rPr>
          <w:rFonts w:ascii="TH SarabunPSK" w:hAnsi="TH SarabunPSK" w:cs="TH SarabunPSK"/>
          <w:sz w:val="32"/>
          <w:szCs w:val="32"/>
          <w:cs/>
        </w:rPr>
        <w:t xml:space="preserve">คน มีโรงพยาบาลส่งเสริมสุขภาพตำบล (รพ.สต) ในเครือข่ายบริการรวม  </w:t>
      </w:r>
      <w:r w:rsidRPr="00380C92">
        <w:rPr>
          <w:rFonts w:ascii="TH SarabunPSK" w:hAnsi="TH SarabunPSK" w:cs="TH SarabunPSK"/>
          <w:sz w:val="32"/>
          <w:szCs w:val="32"/>
        </w:rPr>
        <w:t xml:space="preserve">8 </w:t>
      </w:r>
      <w:r w:rsidRPr="00380C92">
        <w:rPr>
          <w:rFonts w:ascii="TH SarabunPSK" w:hAnsi="TH SarabunPSK" w:cs="TH SarabunPSK"/>
          <w:sz w:val="32"/>
          <w:szCs w:val="32"/>
          <w:cs/>
        </w:rPr>
        <w:t xml:space="preserve">แห่ง </w:t>
      </w:r>
      <w:r w:rsidRPr="00380C92">
        <w:rPr>
          <w:rFonts w:ascii="TH SarabunPSK" w:hAnsi="TH SarabunPSK" w:cs="TH SarabunPSK"/>
          <w:sz w:val="32"/>
          <w:szCs w:val="32"/>
        </w:rPr>
        <w:t xml:space="preserve"> </w:t>
      </w:r>
      <w:r w:rsidRPr="00380C92">
        <w:rPr>
          <w:rFonts w:ascii="TH SarabunPSK" w:hAnsi="TH SarabunPSK" w:cs="TH SarabunPSK"/>
          <w:sz w:val="32"/>
          <w:szCs w:val="32"/>
          <w:cs/>
        </w:rPr>
        <w:t xml:space="preserve">มีแพทย์เวชศาสตร์ครอบครัว </w:t>
      </w:r>
      <w:r w:rsidRPr="00380C92">
        <w:rPr>
          <w:rFonts w:ascii="TH SarabunPSK" w:hAnsi="TH SarabunPSK" w:cs="TH SarabunPSK"/>
          <w:sz w:val="32"/>
          <w:szCs w:val="32"/>
        </w:rPr>
        <w:t xml:space="preserve">3 </w:t>
      </w:r>
      <w:r w:rsidRPr="00380C92">
        <w:rPr>
          <w:rFonts w:ascii="TH SarabunPSK" w:hAnsi="TH SarabunPSK" w:cs="TH SarabunPSK"/>
          <w:sz w:val="32"/>
          <w:szCs w:val="32"/>
          <w:cs/>
        </w:rPr>
        <w:t xml:space="preserve">ท่าน </w:t>
      </w:r>
      <w:r w:rsidRPr="00380C92">
        <w:rPr>
          <w:rFonts w:ascii="TH SarabunPSK" w:hAnsi="TH SarabunPSK" w:cs="TH SarabunPSK"/>
          <w:sz w:val="32"/>
          <w:szCs w:val="32"/>
        </w:rPr>
        <w:t xml:space="preserve">  </w:t>
      </w:r>
      <w:r w:rsidRPr="00380C92">
        <w:rPr>
          <w:rFonts w:ascii="TH SarabunPSK" w:hAnsi="TH SarabunPSK" w:cs="TH SarabunPSK"/>
          <w:sz w:val="32"/>
          <w:szCs w:val="32"/>
          <w:cs/>
        </w:rPr>
        <w:t>แพทย์เวชปฏิบัติทั่วไป</w:t>
      </w:r>
      <w:r w:rsidRPr="00380C92">
        <w:rPr>
          <w:rFonts w:ascii="TH SarabunPSK" w:hAnsi="TH SarabunPSK" w:cs="TH SarabunPSK"/>
          <w:sz w:val="32"/>
          <w:szCs w:val="32"/>
        </w:rPr>
        <w:t xml:space="preserve"> 3 </w:t>
      </w:r>
      <w:r w:rsidRPr="00380C92">
        <w:rPr>
          <w:rFonts w:ascii="TH SarabunPSK" w:hAnsi="TH SarabunPSK" w:cs="TH SarabunPSK"/>
          <w:sz w:val="32"/>
          <w:szCs w:val="32"/>
          <w:cs/>
        </w:rPr>
        <w:t>ท่าน</w:t>
      </w:r>
      <w:r w:rsidRPr="00380C92">
        <w:rPr>
          <w:rFonts w:ascii="TH SarabunPSK" w:hAnsi="TH SarabunPSK" w:cs="TH SarabunPSK"/>
          <w:sz w:val="32"/>
          <w:szCs w:val="32"/>
        </w:rPr>
        <w:t xml:space="preserve">         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80C92">
        <w:rPr>
          <w:rFonts w:ascii="TH SarabunPSK" w:hAnsi="TH SarabunPSK" w:cs="TH SarabunPSK"/>
          <w:b/>
          <w:bCs/>
          <w:sz w:val="32"/>
          <w:szCs w:val="32"/>
          <w:cs/>
        </w:rPr>
        <w:t>ผู้รับบริการสำคัญและความต้องการ</w:t>
      </w:r>
      <w:r w:rsidRPr="00380C92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80C92">
        <w:rPr>
          <w:rFonts w:ascii="TH SarabunPSK" w:hAnsi="TH SarabunPSK" w:cs="TH SarabunPSK"/>
          <w:b/>
          <w:bCs/>
          <w:sz w:val="32"/>
          <w:szCs w:val="32"/>
          <w:cs/>
        </w:rPr>
        <w:t>ผู้รับบริการ:ผู้ป่วยสำคัญ ที่มีความเฉพาะทางคลินิก</w:t>
      </w:r>
      <w:r w:rsidRPr="00380C92">
        <w:rPr>
          <w:rFonts w:ascii="TH SarabunPSK" w:hAnsi="TH SarabunPSK" w:cs="TH SarabunPSK"/>
          <w:b/>
          <w:bCs/>
          <w:sz w:val="32"/>
          <w:szCs w:val="32"/>
        </w:rPr>
        <w:t xml:space="preserve"> (Clinical population)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80C92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380C92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 </w:t>
      </w:r>
      <w:r w:rsidRPr="00380C92">
        <w:rPr>
          <w:rFonts w:ascii="TH SarabunPSK" w:hAnsi="TH SarabunPSK" w:cs="TH SarabunPSK"/>
          <w:b/>
          <w:bCs/>
          <w:sz w:val="32"/>
          <w:szCs w:val="32"/>
        </w:rPr>
        <w:t xml:space="preserve">High </w:t>
      </w:r>
      <w:proofErr w:type="gramStart"/>
      <w:r w:rsidRPr="00380C92">
        <w:rPr>
          <w:rFonts w:ascii="TH SarabunPSK" w:hAnsi="TH SarabunPSK" w:cs="TH SarabunPSK"/>
          <w:b/>
          <w:bCs/>
          <w:sz w:val="32"/>
          <w:szCs w:val="32"/>
        </w:rPr>
        <w:t xml:space="preserve">volume  </w:t>
      </w:r>
      <w:r w:rsidRPr="00380C92">
        <w:rPr>
          <w:rFonts w:ascii="TH SarabunPSK" w:hAnsi="TH SarabunPSK" w:cs="TH SarabunPSK"/>
          <w:sz w:val="32"/>
          <w:szCs w:val="32"/>
          <w:cs/>
        </w:rPr>
        <w:t>ได้แก่</w:t>
      </w:r>
      <w:proofErr w:type="gramEnd"/>
      <w:r w:rsidRPr="00380C9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380C92">
        <w:rPr>
          <w:rFonts w:ascii="TH SarabunPSK" w:hAnsi="TH SarabunPSK" w:cs="TH SarabunPSK"/>
          <w:b/>
          <w:bCs/>
          <w:sz w:val="32"/>
          <w:szCs w:val="32"/>
        </w:rPr>
        <w:t>DM ,  HT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</w:rPr>
        <w:t xml:space="preserve">    1. </w:t>
      </w:r>
      <w:r w:rsidRPr="00380C92">
        <w:rPr>
          <w:rFonts w:ascii="TH SarabunPSK" w:hAnsi="TH SarabunPSK" w:cs="TH SarabunPSK"/>
          <w:sz w:val="32"/>
          <w:szCs w:val="32"/>
          <w:cs/>
        </w:rPr>
        <w:t>ขั้นตอนการให้บริการควรรวดเร็ว สะดวก ปลอดภัย เท่าเทียมกัน มีพฤติกรรมบริการที่ดี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</w:rPr>
        <w:t xml:space="preserve">    2. </w:t>
      </w:r>
      <w:r w:rsidRPr="00380C92">
        <w:rPr>
          <w:rFonts w:ascii="TH SarabunPSK" w:hAnsi="TH SarabunPSK" w:cs="TH SarabunPSK"/>
          <w:sz w:val="32"/>
          <w:szCs w:val="32"/>
          <w:cs/>
        </w:rPr>
        <w:t>บุคลากร แพทย์พยาบาลจำนวนเพียงพอในการให้บริการผู้ป่วย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</w:rPr>
        <w:t xml:space="preserve">    3. </w:t>
      </w:r>
      <w:r w:rsidRPr="00380C92">
        <w:rPr>
          <w:rFonts w:ascii="TH SarabunPSK" w:hAnsi="TH SarabunPSK" w:cs="TH SarabunPSK"/>
          <w:sz w:val="32"/>
          <w:szCs w:val="32"/>
          <w:cs/>
        </w:rPr>
        <w:t>ข้อมูล ขั้นตอน คำแนะนำผู้ป่วย และการสื่อสารที่ชัดเจน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</w:rPr>
        <w:t xml:space="preserve">    4. </w:t>
      </w:r>
      <w:r w:rsidRPr="00380C92">
        <w:rPr>
          <w:rFonts w:ascii="TH SarabunPSK" w:hAnsi="TH SarabunPSK" w:cs="TH SarabunPSK"/>
          <w:sz w:val="32"/>
          <w:szCs w:val="32"/>
          <w:cs/>
        </w:rPr>
        <w:t>ความสะดวกในพื้นที่บริการ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</w:rPr>
        <w:t xml:space="preserve">    5. </w:t>
      </w:r>
      <w:r w:rsidRPr="00380C92">
        <w:rPr>
          <w:rFonts w:ascii="TH SarabunPSK" w:hAnsi="TH SarabunPSK" w:cs="TH SarabunPSK"/>
          <w:sz w:val="32"/>
          <w:szCs w:val="32"/>
          <w:cs/>
        </w:rPr>
        <w:t>ช่องทางพิเศษสำหรับการตรวจ และรับจ่ายยา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</w:rPr>
        <w:t xml:space="preserve">    6. </w:t>
      </w:r>
      <w:r w:rsidRPr="00380C92">
        <w:rPr>
          <w:rFonts w:ascii="TH SarabunPSK" w:hAnsi="TH SarabunPSK" w:cs="TH SarabunPSK"/>
          <w:sz w:val="32"/>
          <w:szCs w:val="32"/>
          <w:cs/>
        </w:rPr>
        <w:t>เครือข่ายให้บริการนอกโรงพยาบาล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</w:rPr>
        <w:t xml:space="preserve">    7. </w:t>
      </w:r>
      <w:r w:rsidRPr="00380C92">
        <w:rPr>
          <w:rFonts w:ascii="TH SarabunPSK" w:hAnsi="TH SarabunPSK" w:cs="TH SarabunPSK"/>
          <w:sz w:val="32"/>
          <w:szCs w:val="32"/>
          <w:cs/>
        </w:rPr>
        <w:t>สิทธิในการรักษาให้เท่าเทียมกับสิทธิอื่นๆ เช่น การได้รับยาต้าน</w:t>
      </w:r>
      <w:proofErr w:type="spellStart"/>
      <w:r w:rsidRPr="00380C92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Pr="00380C92">
        <w:rPr>
          <w:rFonts w:ascii="TH SarabunPSK" w:hAnsi="TH SarabunPSK" w:cs="TH SarabunPSK"/>
          <w:sz w:val="32"/>
          <w:szCs w:val="32"/>
          <w:cs/>
        </w:rPr>
        <w:t>เอดส์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80C92">
        <w:rPr>
          <w:rFonts w:ascii="TH SarabunPSK" w:hAnsi="TH SarabunPSK" w:cs="TH SarabunPSK"/>
          <w:b/>
          <w:bCs/>
          <w:sz w:val="32"/>
          <w:szCs w:val="32"/>
          <w:cs/>
        </w:rPr>
        <w:t>2.</w:t>
      </w:r>
      <w:r w:rsidRPr="00380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80C92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 </w:t>
      </w:r>
      <w:r w:rsidRPr="00380C92">
        <w:rPr>
          <w:rFonts w:ascii="TH SarabunPSK" w:hAnsi="TH SarabunPSK" w:cs="TH SarabunPSK"/>
          <w:b/>
          <w:bCs/>
          <w:sz w:val="32"/>
          <w:szCs w:val="32"/>
        </w:rPr>
        <w:t xml:space="preserve">High risk   </w:t>
      </w:r>
      <w:r w:rsidRPr="00380C92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ได้แก่ </w:t>
      </w:r>
      <w:r w:rsidRPr="00380C92">
        <w:rPr>
          <w:rFonts w:ascii="TH SarabunPSK" w:hAnsi="TH SarabunPSK" w:cs="TH SarabunPSK"/>
          <w:b/>
          <w:bCs/>
          <w:sz w:val="32"/>
          <w:szCs w:val="32"/>
        </w:rPr>
        <w:t xml:space="preserve">Stroke , MI , Sepsis  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</w:rPr>
        <w:t xml:space="preserve">     1. </w:t>
      </w:r>
      <w:r w:rsidRPr="00380C92">
        <w:rPr>
          <w:rFonts w:ascii="TH SarabunPSK" w:hAnsi="TH SarabunPSK" w:cs="TH SarabunPSK"/>
          <w:sz w:val="32"/>
          <w:szCs w:val="32"/>
          <w:cs/>
        </w:rPr>
        <w:t>ขั้นตอนการให้บริการควรรวดเร็ว สะดวก ปลอดภัย เท่าเทียมกัน มีพฤติกรรมบริการที่ดี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</w:rPr>
        <w:lastRenderedPageBreak/>
        <w:t xml:space="preserve">     2. </w:t>
      </w:r>
      <w:r w:rsidRPr="00380C92">
        <w:rPr>
          <w:rFonts w:ascii="TH SarabunPSK" w:hAnsi="TH SarabunPSK" w:cs="TH SarabunPSK"/>
          <w:sz w:val="32"/>
          <w:szCs w:val="32"/>
          <w:cs/>
        </w:rPr>
        <w:t>บุคลากร แพทย์ พยาบาลมีสมรรถนะ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</w:rPr>
        <w:t xml:space="preserve">     3. </w:t>
      </w:r>
      <w:r w:rsidRPr="00380C92">
        <w:rPr>
          <w:rFonts w:ascii="TH SarabunPSK" w:hAnsi="TH SarabunPSK" w:cs="TH SarabunPSK"/>
          <w:sz w:val="32"/>
          <w:szCs w:val="32"/>
          <w:cs/>
        </w:rPr>
        <w:t>ได้รับบริการและยาที่มีคุณภาพสูง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</w:rPr>
        <w:t xml:space="preserve">     4. </w:t>
      </w:r>
      <w:r w:rsidRPr="00380C92">
        <w:rPr>
          <w:rFonts w:ascii="TH SarabunPSK" w:hAnsi="TH SarabunPSK" w:cs="TH SarabunPSK"/>
          <w:sz w:val="32"/>
          <w:szCs w:val="32"/>
          <w:cs/>
        </w:rPr>
        <w:t>มีระบบการส่งต่อที่รวดเร็ว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</w:rPr>
        <w:t xml:space="preserve">     5. </w:t>
      </w:r>
      <w:r w:rsidRPr="00380C92">
        <w:rPr>
          <w:rFonts w:ascii="TH SarabunPSK" w:hAnsi="TH SarabunPSK" w:cs="TH SarabunPSK"/>
          <w:sz w:val="32"/>
          <w:szCs w:val="32"/>
          <w:cs/>
        </w:rPr>
        <w:t>อุปกรณ์เครื่องแพทย์ที่ทันสมัย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80C92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380C92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 </w:t>
      </w:r>
      <w:r w:rsidRPr="00380C92">
        <w:rPr>
          <w:rFonts w:ascii="TH SarabunPSK" w:hAnsi="TH SarabunPSK" w:cs="TH SarabunPSK"/>
          <w:b/>
          <w:bCs/>
          <w:sz w:val="32"/>
          <w:szCs w:val="32"/>
        </w:rPr>
        <w:t xml:space="preserve">High collaboration </w:t>
      </w:r>
      <w:r w:rsidRPr="00380C92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ได้แก่ </w:t>
      </w:r>
      <w:proofErr w:type="gramStart"/>
      <w:r w:rsidRPr="00380C92">
        <w:rPr>
          <w:rFonts w:ascii="TH SarabunPSK" w:hAnsi="TH SarabunPSK" w:cs="TH SarabunPSK"/>
          <w:b/>
          <w:bCs/>
          <w:sz w:val="32"/>
          <w:szCs w:val="32"/>
        </w:rPr>
        <w:t>TB</w:t>
      </w:r>
      <w:r w:rsidRPr="00380C92">
        <w:rPr>
          <w:rFonts w:ascii="TH SarabunPSK" w:hAnsi="TH SarabunPSK" w:cs="TH SarabunPSK"/>
          <w:sz w:val="32"/>
          <w:szCs w:val="32"/>
        </w:rPr>
        <w:t xml:space="preserve"> </w:t>
      </w:r>
      <w:r w:rsidRPr="00380C9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80C92">
        <w:rPr>
          <w:rFonts w:ascii="TH SarabunPSK" w:hAnsi="TH SarabunPSK" w:cs="TH SarabunPSK"/>
          <w:sz w:val="32"/>
          <w:szCs w:val="32"/>
        </w:rPr>
        <w:t>,</w:t>
      </w:r>
      <w:proofErr w:type="gramEnd"/>
      <w:r w:rsidRPr="00380C92">
        <w:rPr>
          <w:rFonts w:ascii="TH SarabunPSK" w:hAnsi="TH SarabunPSK" w:cs="TH SarabunPSK"/>
          <w:sz w:val="32"/>
          <w:szCs w:val="32"/>
        </w:rPr>
        <w:t xml:space="preserve"> </w:t>
      </w:r>
      <w:r w:rsidRPr="00380C92">
        <w:rPr>
          <w:rFonts w:ascii="TH SarabunPSK" w:hAnsi="TH SarabunPSK" w:cs="TH SarabunPSK"/>
          <w:sz w:val="32"/>
          <w:szCs w:val="32"/>
          <w:cs/>
        </w:rPr>
        <w:t xml:space="preserve">การดูแลผู้ป่วยระยะสุดท้าย </w:t>
      </w:r>
      <w:r w:rsidRPr="00380C92">
        <w:rPr>
          <w:rFonts w:ascii="TH SarabunPSK" w:hAnsi="TH SarabunPSK" w:cs="TH SarabunPSK"/>
          <w:sz w:val="32"/>
          <w:szCs w:val="32"/>
        </w:rPr>
        <w:t xml:space="preserve">, </w:t>
      </w:r>
      <w:r w:rsidRPr="00380C92">
        <w:rPr>
          <w:rFonts w:ascii="TH SarabunPSK" w:hAnsi="TH SarabunPSK" w:cs="TH SarabunPSK"/>
          <w:sz w:val="32"/>
          <w:szCs w:val="32"/>
          <w:cs/>
        </w:rPr>
        <w:t>โรคทางจิตเวช</w:t>
      </w:r>
      <w:r w:rsidRPr="00380C92">
        <w:rPr>
          <w:rFonts w:ascii="TH SarabunPSK" w:hAnsi="TH SarabunPSK" w:cs="TH SarabunPSK"/>
          <w:sz w:val="32"/>
          <w:szCs w:val="32"/>
        </w:rPr>
        <w:t xml:space="preserve"> </w:t>
      </w:r>
      <w:r w:rsidRPr="00380C92">
        <w:rPr>
          <w:rFonts w:ascii="TH SarabunPSK" w:hAnsi="TH SarabunPSK" w:cs="TH SarabunPSK"/>
          <w:sz w:val="32"/>
          <w:szCs w:val="32"/>
          <w:cs/>
        </w:rPr>
        <w:t>และสารเสพติด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</w:rPr>
        <w:t xml:space="preserve">      1. </w:t>
      </w:r>
      <w:r w:rsidRPr="00380C92">
        <w:rPr>
          <w:rFonts w:ascii="TH SarabunPSK" w:hAnsi="TH SarabunPSK" w:cs="TH SarabunPSK"/>
          <w:sz w:val="32"/>
          <w:szCs w:val="32"/>
          <w:cs/>
        </w:rPr>
        <w:t>ขั้นตอนการให้บริการควรรวดเร็ว สะดวก ปลอดภัย เท่าเทียมกันมี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</w:rPr>
        <w:t xml:space="preserve">      2. </w:t>
      </w:r>
      <w:r w:rsidRPr="00380C92">
        <w:rPr>
          <w:rFonts w:ascii="TH SarabunPSK" w:hAnsi="TH SarabunPSK" w:cs="TH SarabunPSK"/>
          <w:sz w:val="32"/>
          <w:szCs w:val="32"/>
          <w:cs/>
        </w:rPr>
        <w:t>พฤติกรรมบริการที่ดี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</w:rPr>
        <w:t xml:space="preserve">      3. </w:t>
      </w:r>
      <w:r w:rsidRPr="00380C92">
        <w:rPr>
          <w:rFonts w:ascii="TH SarabunPSK" w:hAnsi="TH SarabunPSK" w:cs="TH SarabunPSK"/>
          <w:sz w:val="32"/>
          <w:szCs w:val="32"/>
          <w:cs/>
        </w:rPr>
        <w:t>ช่องทางพิเศษสำหรับการตรวจ และรับจ่ายยา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</w:rPr>
        <w:t xml:space="preserve">      4. </w:t>
      </w:r>
      <w:r w:rsidRPr="00380C92">
        <w:rPr>
          <w:rFonts w:ascii="TH SarabunPSK" w:hAnsi="TH SarabunPSK" w:cs="TH SarabunPSK"/>
          <w:sz w:val="32"/>
          <w:szCs w:val="32"/>
          <w:cs/>
        </w:rPr>
        <w:t>ให้เจ้าหน้าที่มีความใกล้ชิดกับชุมชน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</w:rPr>
        <w:t xml:space="preserve">      5. </w:t>
      </w:r>
      <w:r w:rsidRPr="00380C92">
        <w:rPr>
          <w:rFonts w:ascii="TH SarabunPSK" w:hAnsi="TH SarabunPSK" w:cs="TH SarabunPSK"/>
          <w:sz w:val="32"/>
          <w:szCs w:val="32"/>
          <w:cs/>
        </w:rPr>
        <w:t>ข้อมูลขั้นตอน การแนะนำผู้ป่วย และการสื่อสารที่ชัดเจน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</w:rPr>
        <w:t xml:space="preserve">      6. </w:t>
      </w:r>
      <w:r w:rsidRPr="00380C92">
        <w:rPr>
          <w:rFonts w:ascii="TH SarabunPSK" w:hAnsi="TH SarabunPSK" w:cs="TH SarabunPSK"/>
          <w:sz w:val="32"/>
          <w:szCs w:val="32"/>
          <w:cs/>
        </w:rPr>
        <w:t>เครือข่ายให้บริการนอกโรงพยาบาลร่วม</w:t>
      </w:r>
      <w:proofErr w:type="spellStart"/>
      <w:r w:rsidRPr="00380C92">
        <w:rPr>
          <w:rFonts w:ascii="TH SarabunPSK" w:hAnsi="TH SarabunPSK" w:cs="TH SarabunPSK"/>
          <w:sz w:val="32"/>
          <w:szCs w:val="32"/>
          <w:cs/>
        </w:rPr>
        <w:t>กับอ</w:t>
      </w:r>
      <w:proofErr w:type="spellEnd"/>
      <w:r w:rsidRPr="00380C92">
        <w:rPr>
          <w:rFonts w:ascii="TH SarabunPSK" w:hAnsi="TH SarabunPSK" w:cs="TH SarabunPSK"/>
          <w:sz w:val="32"/>
          <w:szCs w:val="32"/>
          <w:cs/>
        </w:rPr>
        <w:t>สม.ในชุมชน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</w:rPr>
        <w:t xml:space="preserve">      7. </w:t>
      </w:r>
      <w:r w:rsidRPr="00380C92">
        <w:rPr>
          <w:rFonts w:ascii="TH SarabunPSK" w:hAnsi="TH SarabunPSK" w:cs="TH SarabunPSK"/>
          <w:sz w:val="32"/>
          <w:szCs w:val="32"/>
          <w:cs/>
        </w:rPr>
        <w:t>ให้เจ้าหน้าที่มีส่วนร่วมในการติดตามดูแลผู้ป่วยและเยี่ยมบ้านในชุมชน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80C92">
        <w:rPr>
          <w:rFonts w:ascii="TH SarabunPSK" w:hAnsi="TH SarabunPSK" w:cs="TH SarabunPSK"/>
          <w:b/>
          <w:bCs/>
          <w:sz w:val="32"/>
          <w:szCs w:val="32"/>
          <w:cs/>
        </w:rPr>
        <w:t>ผู้ร่วมงานในโรงพยาบาล</w:t>
      </w:r>
    </w:p>
    <w:p w:rsidR="000C55AE" w:rsidRPr="00380C92" w:rsidRDefault="000C55AE" w:rsidP="00A05418">
      <w:pPr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  <w:cs/>
        </w:rPr>
        <w:t>มีการการกำหนดนโยบาย มาตรฐานการรักษา และการประสานงานระหว่างวิชาชีพ อย่างมีประสิทธิภาพ</w:t>
      </w:r>
    </w:p>
    <w:p w:rsidR="000C55AE" w:rsidRPr="00380C92" w:rsidRDefault="000C55AE" w:rsidP="00A05418">
      <w:pPr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  <w:cs/>
        </w:rPr>
        <w:t>มีการการเชื่อมโยงข้อมูล ทางด้านคลินิก การวางแผนการดูแลผู้ป่วยร่วมกันเพื่อการจัดบริการที่ดีมีมาตรฐาน ผู้รับบริการมีความปลอดภัย และพึงพอใจ</w:t>
      </w:r>
    </w:p>
    <w:p w:rsidR="000C55AE" w:rsidRPr="00380C92" w:rsidRDefault="000C55AE" w:rsidP="00A05418">
      <w:pPr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  <w:cs/>
        </w:rPr>
        <w:t>มีการทำงานร่วมกับ</w:t>
      </w:r>
      <w:proofErr w:type="spellStart"/>
      <w:r w:rsidRPr="00380C92">
        <w:rPr>
          <w:rFonts w:ascii="TH SarabunPSK" w:hAnsi="TH SarabunPSK" w:cs="TH SarabunPSK"/>
          <w:sz w:val="32"/>
          <w:szCs w:val="32"/>
          <w:cs/>
        </w:rPr>
        <w:t>ทีมสห</w:t>
      </w:r>
      <w:proofErr w:type="spellEnd"/>
      <w:r w:rsidRPr="00380C92">
        <w:rPr>
          <w:rFonts w:ascii="TH SarabunPSK" w:hAnsi="TH SarabunPSK" w:cs="TH SarabunPSK"/>
          <w:sz w:val="32"/>
          <w:szCs w:val="32"/>
          <w:cs/>
        </w:rPr>
        <w:t>สาขาวิชาชีพ และมีการพัฒนางานอย่างต่อเนื่อง</w:t>
      </w:r>
    </w:p>
    <w:p w:rsidR="000C55AE" w:rsidRPr="00380C92" w:rsidRDefault="000C55AE" w:rsidP="00A05418">
      <w:pPr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  <w:cs/>
        </w:rPr>
        <w:t>ร่วมจัดทำแนวทางการดูแลผู้ป่วย สะท้อนปัญหาการดูแลที่เกิดขึ้นเพื่อพัฒนาระบบการดูแลให้มีประสิทธิภาพ</w:t>
      </w:r>
    </w:p>
    <w:p w:rsidR="000C55AE" w:rsidRPr="00380C92" w:rsidRDefault="000C55AE" w:rsidP="00A05418">
      <w:pPr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  <w:cs/>
        </w:rPr>
        <w:t>ร่วมกับทีมสุขภาพทบทวนเวชระเบียนผู้ป่วย เพื่อค้นหาเหตุการณ์ไม่พึ่งประสงค์และมีการปรับปรุงแนวทางในการให้การพยาบาลที่มีคุณภาพมากขึ้น</w:t>
      </w:r>
    </w:p>
    <w:p w:rsidR="000C55AE" w:rsidRPr="00380C92" w:rsidRDefault="000C55AE" w:rsidP="00A0541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80C92">
        <w:rPr>
          <w:rFonts w:ascii="TH SarabunPSK" w:hAnsi="TH SarabunPSK" w:cs="TH SarabunPSK"/>
          <w:b/>
          <w:bCs/>
          <w:sz w:val="32"/>
          <w:szCs w:val="32"/>
          <w:cs/>
        </w:rPr>
        <w:t>จุดเน้นของการจัดบริการและการพัฒนา</w:t>
      </w:r>
      <w:r w:rsidRPr="00380C92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0C55AE" w:rsidRPr="00380C92" w:rsidRDefault="000C55AE" w:rsidP="00A05418">
      <w:pPr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  <w:cs/>
        </w:rPr>
        <w:t xml:space="preserve">โรคเรื้อรัง ได้แก่ </w:t>
      </w:r>
      <w:r w:rsidRPr="00380C92">
        <w:rPr>
          <w:rFonts w:ascii="TH SarabunPSK" w:hAnsi="TH SarabunPSK" w:cs="TH SarabunPSK"/>
          <w:sz w:val="32"/>
          <w:szCs w:val="32"/>
        </w:rPr>
        <w:t>DM ,  HT, COPD , Asthma , ESRD , CA</w:t>
      </w:r>
    </w:p>
    <w:p w:rsidR="000C55AE" w:rsidRPr="00380C92" w:rsidRDefault="000C55AE" w:rsidP="00A05418">
      <w:pPr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  <w:cs/>
        </w:rPr>
        <w:t xml:space="preserve">โรคเฉียบพลัน ได้แก่ </w:t>
      </w:r>
      <w:r w:rsidRPr="00380C92">
        <w:rPr>
          <w:rFonts w:ascii="TH SarabunPSK" w:hAnsi="TH SarabunPSK" w:cs="TH SarabunPSK"/>
          <w:sz w:val="32"/>
          <w:szCs w:val="32"/>
        </w:rPr>
        <w:t>MI ,Stroke , Sepsis , Head injury</w:t>
      </w:r>
    </w:p>
    <w:p w:rsidR="000C55AE" w:rsidRPr="00380C92" w:rsidRDefault="000C55AE" w:rsidP="00A05418">
      <w:pPr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  <w:cs/>
        </w:rPr>
        <w:t xml:space="preserve">โรคทางสูติ-นรีเวชกรรม  ได้แก่ </w:t>
      </w:r>
      <w:r w:rsidRPr="00380C92">
        <w:rPr>
          <w:rFonts w:ascii="TH SarabunPSK" w:hAnsi="TH SarabunPSK" w:cs="TH SarabunPSK"/>
          <w:sz w:val="32"/>
          <w:szCs w:val="32"/>
        </w:rPr>
        <w:t xml:space="preserve">PPH </w:t>
      </w:r>
    </w:p>
    <w:p w:rsidR="000C55AE" w:rsidRPr="00380C92" w:rsidRDefault="000C55AE" w:rsidP="00A05418">
      <w:pPr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  <w:cs/>
        </w:rPr>
        <w:t xml:space="preserve">โรคทางกุมารเวชกรรม ได้แก่ </w:t>
      </w:r>
      <w:r w:rsidRPr="00380C92">
        <w:rPr>
          <w:rFonts w:ascii="TH SarabunPSK" w:hAnsi="TH SarabunPSK" w:cs="TH SarabunPSK"/>
          <w:sz w:val="32"/>
          <w:szCs w:val="32"/>
        </w:rPr>
        <w:t>Low birth weight , Birth asphyxia</w:t>
      </w:r>
    </w:p>
    <w:p w:rsidR="000C55AE" w:rsidRPr="00380C92" w:rsidRDefault="000C55AE" w:rsidP="00A05418">
      <w:pPr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  <w:cs/>
        </w:rPr>
        <w:t xml:space="preserve">โรคติดเชื้อ ได้แก่ </w:t>
      </w:r>
      <w:r w:rsidRPr="00380C92">
        <w:rPr>
          <w:rFonts w:ascii="TH SarabunPSK" w:hAnsi="TH SarabunPSK" w:cs="TH SarabunPSK"/>
          <w:sz w:val="32"/>
          <w:szCs w:val="32"/>
        </w:rPr>
        <w:t>TB , HIV</w:t>
      </w:r>
    </w:p>
    <w:p w:rsidR="000C55AE" w:rsidRPr="00380C92" w:rsidRDefault="000C55AE" w:rsidP="00A05418">
      <w:pPr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  <w:cs/>
        </w:rPr>
        <w:t xml:space="preserve">โรคทางระบาดวิทยา ได้แก่ </w:t>
      </w:r>
      <w:r w:rsidRPr="00380C92">
        <w:rPr>
          <w:rFonts w:ascii="TH SarabunPSK" w:hAnsi="TH SarabunPSK" w:cs="TH SarabunPSK"/>
          <w:sz w:val="32"/>
          <w:szCs w:val="32"/>
        </w:rPr>
        <w:t>Pneumonia</w:t>
      </w:r>
    </w:p>
    <w:p w:rsidR="000C55AE" w:rsidRPr="00380C92" w:rsidRDefault="000C55AE" w:rsidP="00A05418">
      <w:pPr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C92">
        <w:rPr>
          <w:rFonts w:ascii="TH SarabunPSK" w:hAnsi="TH SarabunPSK" w:cs="TH SarabunPSK"/>
          <w:sz w:val="32"/>
          <w:szCs w:val="32"/>
          <w:cs/>
        </w:rPr>
        <w:t xml:space="preserve">โรคทางจิตเวช ได้แก่ </w:t>
      </w:r>
      <w:r w:rsidRPr="00380C92">
        <w:rPr>
          <w:rFonts w:ascii="TH SarabunPSK" w:hAnsi="TH SarabunPSK" w:cs="TH SarabunPSK"/>
          <w:sz w:val="32"/>
          <w:szCs w:val="32"/>
        </w:rPr>
        <w:t xml:space="preserve">Suicide , </w:t>
      </w:r>
      <w:r w:rsidRPr="00380C92">
        <w:rPr>
          <w:rFonts w:ascii="TH SarabunPSK" w:hAnsi="TH SarabunPSK" w:cs="TH SarabunPSK"/>
          <w:sz w:val="32"/>
          <w:szCs w:val="32"/>
          <w:cs/>
        </w:rPr>
        <w:t>ยาเสพติด</w:t>
      </w:r>
    </w:p>
    <w:p w:rsidR="000C55AE" w:rsidRPr="00A05418" w:rsidRDefault="000C55AE" w:rsidP="000C55AE">
      <w:pPr>
        <w:rPr>
          <w:rFonts w:ascii="TH SarabunPSK" w:hAnsi="TH SarabunPSK" w:cs="TH SarabunPSK"/>
          <w:sz w:val="32"/>
          <w:szCs w:val="32"/>
        </w:rPr>
      </w:pPr>
    </w:p>
    <w:p w:rsidR="00A05418" w:rsidRDefault="00A0541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0C55AE" w:rsidRPr="00A05418" w:rsidRDefault="000C55AE" w:rsidP="00A0541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0541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กลุ่มโรคสำคัญ  (</w:t>
      </w:r>
      <w:r w:rsidRPr="00A05418">
        <w:rPr>
          <w:rFonts w:ascii="TH SarabunPSK" w:hAnsi="TH SarabunPSK" w:cs="TH SarabunPSK"/>
          <w:b/>
          <w:bCs/>
          <w:sz w:val="32"/>
          <w:szCs w:val="32"/>
        </w:rPr>
        <w:t>Key Clinical Population)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384"/>
        <w:gridCol w:w="917"/>
        <w:gridCol w:w="1773"/>
        <w:gridCol w:w="1276"/>
        <w:gridCol w:w="2438"/>
        <w:gridCol w:w="1455"/>
      </w:tblGrid>
      <w:tr w:rsidR="000C55AE" w:rsidRPr="00A05418" w:rsidTr="00CB6A6B">
        <w:trPr>
          <w:trHeight w:val="283"/>
        </w:trPr>
        <w:tc>
          <w:tcPr>
            <w:tcW w:w="749" w:type="pct"/>
            <w:vMerge w:val="restart"/>
            <w:shd w:val="clear" w:color="auto" w:fill="FFFF00"/>
            <w:vAlign w:val="center"/>
          </w:tcPr>
          <w:p w:rsidR="000C55AE" w:rsidRPr="00A05418" w:rsidRDefault="000C55AE" w:rsidP="00A05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4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โรค</w:t>
            </w:r>
          </w:p>
          <w:p w:rsidR="000C55AE" w:rsidRPr="00A05418" w:rsidRDefault="000C55AE" w:rsidP="00A05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4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Disease</w:t>
            </w:r>
          </w:p>
        </w:tc>
        <w:tc>
          <w:tcPr>
            <w:tcW w:w="4251" w:type="pct"/>
            <w:gridSpan w:val="5"/>
            <w:shd w:val="clear" w:color="auto" w:fill="FFFF00"/>
            <w:vAlign w:val="center"/>
          </w:tcPr>
          <w:p w:rsidR="000C55AE" w:rsidRPr="00A05418" w:rsidRDefault="000C55AE" w:rsidP="00A05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4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</w:t>
            </w:r>
          </w:p>
        </w:tc>
      </w:tr>
      <w:tr w:rsidR="00CB6A6B" w:rsidRPr="00A05418" w:rsidTr="00CB6A6B">
        <w:trPr>
          <w:trHeight w:val="283"/>
        </w:trPr>
        <w:tc>
          <w:tcPr>
            <w:tcW w:w="749" w:type="pct"/>
            <w:vMerge/>
            <w:shd w:val="clear" w:color="auto" w:fill="FFFF00"/>
            <w:vAlign w:val="center"/>
          </w:tcPr>
          <w:p w:rsidR="000C55AE" w:rsidRPr="00A05418" w:rsidRDefault="000C55AE" w:rsidP="00A054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" w:type="pct"/>
            <w:shd w:val="clear" w:color="auto" w:fill="FFFF00"/>
            <w:vAlign w:val="center"/>
          </w:tcPr>
          <w:p w:rsidR="000C55AE" w:rsidRPr="00A05418" w:rsidRDefault="000C55AE" w:rsidP="00A054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541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มีความเสี่ยงสูง</w:t>
            </w:r>
            <w:r w:rsidRPr="00A05418">
              <w:rPr>
                <w:rFonts w:ascii="TH SarabunPSK" w:hAnsi="TH SarabunPSK" w:cs="TH SarabunPSK"/>
                <w:sz w:val="32"/>
                <w:szCs w:val="32"/>
              </w:rPr>
              <w:t>High risk (5)</w:t>
            </w:r>
          </w:p>
        </w:tc>
        <w:tc>
          <w:tcPr>
            <w:tcW w:w="959" w:type="pct"/>
            <w:shd w:val="clear" w:color="auto" w:fill="FFFF00"/>
            <w:vAlign w:val="center"/>
          </w:tcPr>
          <w:p w:rsidR="000C55AE" w:rsidRPr="00A05418" w:rsidRDefault="000C55AE" w:rsidP="00A054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5418">
              <w:rPr>
                <w:rFonts w:ascii="TH SarabunPSK" w:hAnsi="TH SarabunPSK" w:cs="TH SarabunPSK"/>
                <w:sz w:val="32"/>
                <w:szCs w:val="32"/>
                <w:cs/>
              </w:rPr>
              <w:t>มีค่าใช้จ่ายสูง/นอนโรงพยาบาลนาน</w:t>
            </w:r>
            <w:r w:rsidR="00CB6A6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05418">
              <w:rPr>
                <w:rFonts w:ascii="TH SarabunPSK" w:hAnsi="TH SarabunPSK" w:cs="TH SarabunPSK"/>
                <w:sz w:val="32"/>
                <w:szCs w:val="32"/>
              </w:rPr>
              <w:t>High cost/ Long LOS (5)</w:t>
            </w:r>
          </w:p>
        </w:tc>
        <w:tc>
          <w:tcPr>
            <w:tcW w:w="690" w:type="pct"/>
            <w:shd w:val="clear" w:color="auto" w:fill="FFFF00"/>
            <w:vAlign w:val="center"/>
          </w:tcPr>
          <w:p w:rsidR="000C55AE" w:rsidRPr="00A05418" w:rsidRDefault="000C55AE" w:rsidP="00A054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5418">
              <w:rPr>
                <w:rFonts w:ascii="TH SarabunPSK" w:hAnsi="TH SarabunPSK" w:cs="TH SarabunPSK"/>
                <w:sz w:val="32"/>
                <w:szCs w:val="32"/>
                <w:cs/>
              </w:rPr>
              <w:t>มีปริมาณผู้ป่วยมาก</w:t>
            </w:r>
            <w:r w:rsidRPr="00A05418">
              <w:rPr>
                <w:rFonts w:ascii="TH SarabunPSK" w:hAnsi="TH SarabunPSK" w:cs="TH SarabunPSK"/>
                <w:sz w:val="32"/>
                <w:szCs w:val="32"/>
              </w:rPr>
              <w:t xml:space="preserve"> High volume (5)</w:t>
            </w:r>
          </w:p>
        </w:tc>
        <w:tc>
          <w:tcPr>
            <w:tcW w:w="1319" w:type="pct"/>
            <w:shd w:val="clear" w:color="auto" w:fill="FFFF00"/>
            <w:vAlign w:val="center"/>
          </w:tcPr>
          <w:p w:rsidR="000C55AE" w:rsidRPr="00A05418" w:rsidRDefault="000C55AE" w:rsidP="00A05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418">
              <w:rPr>
                <w:rFonts w:ascii="TH SarabunPSK" w:hAnsi="TH SarabunPSK" w:cs="TH SarabunPSK"/>
                <w:sz w:val="32"/>
                <w:szCs w:val="32"/>
                <w:cs/>
              </w:rPr>
              <w:t>มีหลักฐานใหม่หรือ</w:t>
            </w:r>
            <w:r w:rsidRPr="00A0541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5418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เทคโนโลยีใหม่ที่</w:t>
            </w:r>
            <w:r w:rsidRPr="00A0541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5418">
              <w:rPr>
                <w:rFonts w:ascii="TH SarabunPSK" w:hAnsi="TH SarabunPSK" w:cs="TH SarabunPSK"/>
                <w:sz w:val="32"/>
                <w:szCs w:val="32"/>
                <w:cs/>
              </w:rPr>
              <w:t>นำมาใช้ในการดูแล</w:t>
            </w:r>
            <w:r w:rsidRPr="00A0541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5418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</w:t>
            </w:r>
            <w:r w:rsidRPr="00A05418">
              <w:rPr>
                <w:rFonts w:ascii="TH SarabunPSK" w:hAnsi="TH SarabunPSK" w:cs="TH SarabunPSK"/>
                <w:sz w:val="32"/>
                <w:szCs w:val="32"/>
              </w:rPr>
              <w:t xml:space="preserve"> New evidence/ technology(5)</w:t>
            </w:r>
          </w:p>
        </w:tc>
        <w:tc>
          <w:tcPr>
            <w:tcW w:w="787" w:type="pct"/>
            <w:shd w:val="clear" w:color="auto" w:fill="FFFF00"/>
            <w:vAlign w:val="center"/>
          </w:tcPr>
          <w:p w:rsidR="000C55AE" w:rsidRPr="00A05418" w:rsidRDefault="000C55AE" w:rsidP="00A05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418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การดูแลมีความ</w:t>
            </w:r>
            <w:r w:rsidRPr="00A0541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5418">
              <w:rPr>
                <w:rFonts w:ascii="TH SarabunPSK" w:hAnsi="TH SarabunPSK" w:cs="TH SarabunPSK"/>
                <w:sz w:val="32"/>
                <w:szCs w:val="32"/>
                <w:cs/>
              </w:rPr>
              <w:t>ซับซ้อน</w:t>
            </w:r>
            <w:r w:rsidRPr="00A05418">
              <w:rPr>
                <w:rFonts w:ascii="TH SarabunPSK" w:hAnsi="TH SarabunPSK" w:cs="TH SarabunPSK"/>
                <w:sz w:val="32"/>
                <w:szCs w:val="32"/>
              </w:rPr>
              <w:t xml:space="preserve"> Complex Care (5)</w:t>
            </w:r>
          </w:p>
        </w:tc>
      </w:tr>
      <w:tr w:rsidR="00903E20" w:rsidRPr="00A05418" w:rsidTr="00C17132">
        <w:trPr>
          <w:trHeight w:val="283"/>
        </w:trPr>
        <w:tc>
          <w:tcPr>
            <w:tcW w:w="749" w:type="pct"/>
            <w:vAlign w:val="center"/>
          </w:tcPr>
          <w:p w:rsidR="00903E20" w:rsidRPr="00903E20" w:rsidRDefault="00903E20" w:rsidP="00903E2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03E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Stroke</w:t>
            </w:r>
          </w:p>
        </w:tc>
        <w:tc>
          <w:tcPr>
            <w:tcW w:w="496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6A6B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5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690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1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87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</w:tr>
      <w:tr w:rsidR="00903E20" w:rsidRPr="00A05418" w:rsidTr="00C17132">
        <w:trPr>
          <w:trHeight w:val="283"/>
        </w:trPr>
        <w:tc>
          <w:tcPr>
            <w:tcW w:w="749" w:type="pct"/>
            <w:vAlign w:val="center"/>
          </w:tcPr>
          <w:p w:rsidR="00903E20" w:rsidRPr="00903E20" w:rsidRDefault="00903E20" w:rsidP="00903E2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03E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Traumatic Brain Injury</w:t>
            </w:r>
          </w:p>
        </w:tc>
        <w:tc>
          <w:tcPr>
            <w:tcW w:w="496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6A6B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5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690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1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87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</w:tr>
      <w:tr w:rsidR="00903E20" w:rsidRPr="00A05418" w:rsidTr="00C17132">
        <w:trPr>
          <w:trHeight w:val="283"/>
        </w:trPr>
        <w:tc>
          <w:tcPr>
            <w:tcW w:w="749" w:type="pct"/>
            <w:vAlign w:val="center"/>
          </w:tcPr>
          <w:p w:rsidR="00903E20" w:rsidRPr="00903E20" w:rsidRDefault="00903E20" w:rsidP="00903E2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03E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Sepsis</w:t>
            </w:r>
          </w:p>
        </w:tc>
        <w:tc>
          <w:tcPr>
            <w:tcW w:w="496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6A6B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5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690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1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87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903E20" w:rsidRPr="00A05418" w:rsidTr="00C17132">
        <w:trPr>
          <w:trHeight w:val="283"/>
        </w:trPr>
        <w:tc>
          <w:tcPr>
            <w:tcW w:w="749" w:type="pct"/>
            <w:vAlign w:val="center"/>
          </w:tcPr>
          <w:p w:rsidR="00903E20" w:rsidRPr="00903E20" w:rsidRDefault="00903E20" w:rsidP="00903E2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03E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COPD</w:t>
            </w:r>
          </w:p>
        </w:tc>
        <w:tc>
          <w:tcPr>
            <w:tcW w:w="496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6A6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5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690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1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87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903E20" w:rsidRPr="00A05418" w:rsidTr="00C17132">
        <w:trPr>
          <w:trHeight w:val="283"/>
        </w:trPr>
        <w:tc>
          <w:tcPr>
            <w:tcW w:w="749" w:type="pct"/>
            <w:vAlign w:val="center"/>
          </w:tcPr>
          <w:p w:rsidR="00903E20" w:rsidRPr="00903E20" w:rsidRDefault="00903E20" w:rsidP="00903E2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03E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DM</w:t>
            </w:r>
          </w:p>
        </w:tc>
        <w:tc>
          <w:tcPr>
            <w:tcW w:w="496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6A6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5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690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1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87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903E20" w:rsidRPr="00A05418" w:rsidTr="00C17132">
        <w:trPr>
          <w:trHeight w:val="283"/>
        </w:trPr>
        <w:tc>
          <w:tcPr>
            <w:tcW w:w="749" w:type="pct"/>
            <w:vAlign w:val="center"/>
          </w:tcPr>
          <w:p w:rsidR="00903E20" w:rsidRPr="00903E20" w:rsidRDefault="00903E20" w:rsidP="00903E2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03E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Birth Asphyxia</w:t>
            </w:r>
          </w:p>
        </w:tc>
        <w:tc>
          <w:tcPr>
            <w:tcW w:w="496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6A6B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5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690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1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87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903E20" w:rsidRPr="00A05418" w:rsidTr="00C17132">
        <w:trPr>
          <w:trHeight w:val="283"/>
        </w:trPr>
        <w:tc>
          <w:tcPr>
            <w:tcW w:w="749" w:type="pct"/>
            <w:vAlign w:val="center"/>
          </w:tcPr>
          <w:p w:rsidR="00903E20" w:rsidRPr="00903E20" w:rsidRDefault="00903E20" w:rsidP="00903E2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03E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Suicide</w:t>
            </w:r>
          </w:p>
        </w:tc>
        <w:tc>
          <w:tcPr>
            <w:tcW w:w="496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6A6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5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690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1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87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903E20" w:rsidRPr="00A05418" w:rsidTr="00C17132">
        <w:trPr>
          <w:trHeight w:val="283"/>
        </w:trPr>
        <w:tc>
          <w:tcPr>
            <w:tcW w:w="749" w:type="pct"/>
            <w:vAlign w:val="center"/>
          </w:tcPr>
          <w:p w:rsidR="00903E20" w:rsidRPr="00903E20" w:rsidRDefault="00903E20" w:rsidP="00903E2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03E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TB</w:t>
            </w:r>
          </w:p>
        </w:tc>
        <w:tc>
          <w:tcPr>
            <w:tcW w:w="496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6A6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5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690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1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87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903E20" w:rsidRPr="00A05418" w:rsidTr="00C17132">
        <w:trPr>
          <w:trHeight w:val="283"/>
        </w:trPr>
        <w:tc>
          <w:tcPr>
            <w:tcW w:w="749" w:type="pct"/>
            <w:vAlign w:val="center"/>
          </w:tcPr>
          <w:p w:rsidR="00903E20" w:rsidRPr="00903E20" w:rsidRDefault="00903E20" w:rsidP="00903E2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03E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PPH</w:t>
            </w:r>
          </w:p>
        </w:tc>
        <w:tc>
          <w:tcPr>
            <w:tcW w:w="496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6A6B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5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690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1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87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903E20" w:rsidRPr="00A05418" w:rsidTr="00C17132">
        <w:trPr>
          <w:trHeight w:val="283"/>
        </w:trPr>
        <w:tc>
          <w:tcPr>
            <w:tcW w:w="749" w:type="pct"/>
            <w:vAlign w:val="center"/>
          </w:tcPr>
          <w:p w:rsidR="00903E20" w:rsidRPr="00903E20" w:rsidRDefault="00903E20" w:rsidP="00903E2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03E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Preterm Labor </w:t>
            </w:r>
          </w:p>
        </w:tc>
        <w:tc>
          <w:tcPr>
            <w:tcW w:w="496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6A6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5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690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1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87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903E20" w:rsidRPr="00A05418" w:rsidTr="00C17132">
        <w:trPr>
          <w:trHeight w:val="283"/>
        </w:trPr>
        <w:tc>
          <w:tcPr>
            <w:tcW w:w="749" w:type="pct"/>
            <w:vAlign w:val="center"/>
          </w:tcPr>
          <w:p w:rsidR="00903E20" w:rsidRPr="00903E20" w:rsidRDefault="00903E20" w:rsidP="00903E2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03E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AWS</w:t>
            </w:r>
          </w:p>
        </w:tc>
        <w:tc>
          <w:tcPr>
            <w:tcW w:w="496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6A6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5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690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1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87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903E20" w:rsidRPr="00A05418" w:rsidTr="00C17132">
        <w:trPr>
          <w:trHeight w:val="283"/>
        </w:trPr>
        <w:tc>
          <w:tcPr>
            <w:tcW w:w="749" w:type="pct"/>
            <w:vAlign w:val="center"/>
          </w:tcPr>
          <w:p w:rsidR="00903E20" w:rsidRPr="00903E20" w:rsidRDefault="00903E20" w:rsidP="00903E2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03E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HT</w:t>
            </w:r>
          </w:p>
        </w:tc>
        <w:tc>
          <w:tcPr>
            <w:tcW w:w="496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6A6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5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690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1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87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903E20" w:rsidRPr="00A05418" w:rsidTr="00C17132">
        <w:trPr>
          <w:trHeight w:val="283"/>
        </w:trPr>
        <w:tc>
          <w:tcPr>
            <w:tcW w:w="749" w:type="pct"/>
            <w:vAlign w:val="center"/>
          </w:tcPr>
          <w:p w:rsidR="00903E20" w:rsidRPr="00903E20" w:rsidRDefault="00903E20" w:rsidP="00903E2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03E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CKD</w:t>
            </w:r>
          </w:p>
        </w:tc>
        <w:tc>
          <w:tcPr>
            <w:tcW w:w="496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6A6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5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690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1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87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903E20" w:rsidRPr="00A05418" w:rsidTr="00C17132">
        <w:trPr>
          <w:trHeight w:val="283"/>
        </w:trPr>
        <w:tc>
          <w:tcPr>
            <w:tcW w:w="749" w:type="pct"/>
            <w:vAlign w:val="center"/>
          </w:tcPr>
          <w:p w:rsidR="00903E20" w:rsidRPr="00903E20" w:rsidRDefault="00903E20" w:rsidP="00903E2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03E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HIV</w:t>
            </w:r>
          </w:p>
        </w:tc>
        <w:tc>
          <w:tcPr>
            <w:tcW w:w="496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6A6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5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690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1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87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</w:tr>
      <w:tr w:rsidR="00903E20" w:rsidRPr="00A05418" w:rsidTr="00C17132">
        <w:trPr>
          <w:trHeight w:val="283"/>
        </w:trPr>
        <w:tc>
          <w:tcPr>
            <w:tcW w:w="749" w:type="pct"/>
            <w:vAlign w:val="center"/>
          </w:tcPr>
          <w:p w:rsidR="00903E20" w:rsidRPr="00903E20" w:rsidRDefault="00903E20" w:rsidP="00903E2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03E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DENGUE</w:t>
            </w:r>
          </w:p>
        </w:tc>
        <w:tc>
          <w:tcPr>
            <w:tcW w:w="496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6A6B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5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690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1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87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903E20" w:rsidRPr="00A05418" w:rsidTr="00C17132">
        <w:trPr>
          <w:trHeight w:val="283"/>
        </w:trPr>
        <w:tc>
          <w:tcPr>
            <w:tcW w:w="749" w:type="pct"/>
            <w:vAlign w:val="center"/>
          </w:tcPr>
          <w:p w:rsidR="00903E20" w:rsidRPr="00903E20" w:rsidRDefault="00903E20" w:rsidP="00903E2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03E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AMI</w:t>
            </w:r>
          </w:p>
        </w:tc>
        <w:tc>
          <w:tcPr>
            <w:tcW w:w="496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6A6B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5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690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1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87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</w:tr>
      <w:tr w:rsidR="00903E20" w:rsidRPr="00A05418" w:rsidTr="00C17132">
        <w:trPr>
          <w:trHeight w:val="283"/>
        </w:trPr>
        <w:tc>
          <w:tcPr>
            <w:tcW w:w="749" w:type="pct"/>
            <w:vAlign w:val="center"/>
          </w:tcPr>
          <w:p w:rsidR="00903E20" w:rsidRPr="00903E20" w:rsidRDefault="00903E20" w:rsidP="00903E2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03E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Depression</w:t>
            </w:r>
          </w:p>
        </w:tc>
        <w:tc>
          <w:tcPr>
            <w:tcW w:w="496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6A6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5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690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1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87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903E20" w:rsidRPr="00A05418" w:rsidTr="00C17132">
        <w:trPr>
          <w:trHeight w:val="283"/>
        </w:trPr>
        <w:tc>
          <w:tcPr>
            <w:tcW w:w="749" w:type="pct"/>
            <w:vAlign w:val="center"/>
          </w:tcPr>
          <w:p w:rsidR="00903E20" w:rsidRPr="00903E20" w:rsidRDefault="00903E20" w:rsidP="00903E2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03E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Pneumonia</w:t>
            </w:r>
          </w:p>
        </w:tc>
        <w:tc>
          <w:tcPr>
            <w:tcW w:w="496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6A6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5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690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1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87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903E20" w:rsidRPr="00A05418" w:rsidTr="00C17132">
        <w:trPr>
          <w:trHeight w:val="283"/>
        </w:trPr>
        <w:tc>
          <w:tcPr>
            <w:tcW w:w="749" w:type="pct"/>
            <w:vAlign w:val="center"/>
          </w:tcPr>
          <w:p w:rsidR="00903E20" w:rsidRPr="00903E20" w:rsidRDefault="00903E20" w:rsidP="00903E2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03E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Scrub Typhus</w:t>
            </w:r>
          </w:p>
        </w:tc>
        <w:tc>
          <w:tcPr>
            <w:tcW w:w="496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6A6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5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690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1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87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903E20" w:rsidRPr="00A05418" w:rsidTr="00C17132">
        <w:trPr>
          <w:trHeight w:val="283"/>
        </w:trPr>
        <w:tc>
          <w:tcPr>
            <w:tcW w:w="749" w:type="pct"/>
            <w:vAlign w:val="center"/>
          </w:tcPr>
          <w:p w:rsidR="00903E20" w:rsidRPr="00903E20" w:rsidRDefault="00903E20" w:rsidP="00903E2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03E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Appendicitis</w:t>
            </w:r>
          </w:p>
        </w:tc>
        <w:tc>
          <w:tcPr>
            <w:tcW w:w="496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6A6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5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690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19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87" w:type="pct"/>
            <w:vAlign w:val="center"/>
          </w:tcPr>
          <w:p w:rsidR="00903E20" w:rsidRPr="00CB6A6B" w:rsidRDefault="00903E20" w:rsidP="00C1713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6A6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</w:tbl>
    <w:p w:rsidR="000C55AE" w:rsidRPr="00A05418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05418">
        <w:rPr>
          <w:rFonts w:ascii="TH SarabunPSK" w:hAnsi="TH SarabunPSK" w:cs="TH SarabunPSK"/>
          <w:sz w:val="32"/>
          <w:szCs w:val="32"/>
          <w:cs/>
        </w:rPr>
        <w:t>หมายเหตุ</w:t>
      </w:r>
      <w:r w:rsidRPr="00A05418">
        <w:rPr>
          <w:rFonts w:ascii="TH SarabunPSK" w:hAnsi="TH SarabunPSK" w:cs="TH SarabunPSK"/>
          <w:sz w:val="32"/>
          <w:szCs w:val="32"/>
        </w:rPr>
        <w:t xml:space="preserve">: </w:t>
      </w:r>
    </w:p>
    <w:p w:rsidR="000C55AE" w:rsidRPr="00A05418" w:rsidRDefault="000C55AE" w:rsidP="00A05418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05418">
        <w:rPr>
          <w:rFonts w:ascii="TH SarabunPSK" w:hAnsi="TH SarabunPSK" w:cs="TH SarabunPSK"/>
          <w:sz w:val="32"/>
          <w:szCs w:val="32"/>
          <w:cs/>
        </w:rPr>
        <w:lastRenderedPageBreak/>
        <w:t xml:space="preserve">เป็นการบอกภาพรวมว่ากลุ่มผู้ป่วยที่สำคัญของ </w:t>
      </w:r>
      <w:r w:rsidRPr="00A05418">
        <w:rPr>
          <w:rFonts w:ascii="TH SarabunPSK" w:hAnsi="TH SarabunPSK" w:cs="TH SarabunPSK"/>
          <w:sz w:val="32"/>
          <w:szCs w:val="32"/>
        </w:rPr>
        <w:t xml:space="preserve">CLT/PCT </w:t>
      </w:r>
      <w:r w:rsidRPr="00A05418">
        <w:rPr>
          <w:rFonts w:ascii="TH SarabunPSK" w:hAnsi="TH SarabunPSK" w:cs="TH SarabunPSK"/>
          <w:sz w:val="32"/>
          <w:szCs w:val="32"/>
          <w:cs/>
        </w:rPr>
        <w:t>มีอะไรบ้าง เพื่อเป็นฐานสำหรับพิจารณาต่อว่าจะทบทวน/สรุปผลคุณภาพการดูแลผู้ป่วยในกลุ่มใดบ้าง ในประเด็นใดบ้าง</w:t>
      </w:r>
    </w:p>
    <w:p w:rsidR="000C55AE" w:rsidRPr="00A05418" w:rsidRDefault="000C55AE" w:rsidP="00A05418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05418">
        <w:rPr>
          <w:rFonts w:ascii="TH SarabunPSK" w:hAnsi="TH SarabunPSK" w:cs="TH SarabunPSK"/>
          <w:sz w:val="32"/>
          <w:szCs w:val="32"/>
          <w:cs/>
        </w:rPr>
        <w:t>ระบุโรคสำคัญให้มากที่สุด ให้คะแนนน้ำหนักความสำคัญของแต่ละโรคตามเกณฑ์ต่างๆ โดยให้น้ำหนักคะแนน 1-5</w:t>
      </w:r>
    </w:p>
    <w:p w:rsidR="000C55AE" w:rsidRPr="00A05418" w:rsidRDefault="000C55AE" w:rsidP="00A05418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05418">
        <w:rPr>
          <w:rFonts w:ascii="TH SarabunPSK" w:hAnsi="TH SarabunPSK" w:cs="TH SarabunPSK"/>
          <w:sz w:val="32"/>
          <w:szCs w:val="32"/>
          <w:cs/>
        </w:rPr>
        <w:t>ความสำคัญอาจจะมาจากเกณฑ์ข้อใดข้อหนึ่งหรือหลายข้อร่วมกันก็ได้</w:t>
      </w:r>
    </w:p>
    <w:p w:rsidR="00A05418" w:rsidRDefault="00A05418" w:rsidP="000C55AE">
      <w:pPr>
        <w:rPr>
          <w:rFonts w:ascii="TH SarabunPSK" w:hAnsi="TH SarabunPSK" w:cs="TH SarabunPSK"/>
          <w:b/>
          <w:bCs/>
          <w:sz w:val="32"/>
          <w:szCs w:val="32"/>
          <w:cs/>
        </w:rPr>
        <w:sectPr w:rsidR="00A05418" w:rsidSect="00770CCC">
          <w:headerReference w:type="default" r:id="rId9"/>
          <w:footerReference w:type="default" r:id="rId10"/>
          <w:pgSz w:w="11907" w:h="16839" w:code="9"/>
          <w:pgMar w:top="1152" w:right="1440" w:bottom="1152" w:left="1440" w:header="720" w:footer="323" w:gutter="0"/>
          <w:cols w:space="720"/>
          <w:docGrid w:linePitch="408"/>
        </w:sectPr>
      </w:pPr>
    </w:p>
    <w:p w:rsidR="00903E20" w:rsidRPr="00903E20" w:rsidRDefault="000C55AE" w:rsidP="00903E2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0541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ตัวชี้วัดของกลุ่มโรคสำคัญจำแนกตามมิติคุณภาพ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4"/>
        <w:gridCol w:w="1637"/>
        <w:gridCol w:w="1505"/>
        <w:gridCol w:w="1555"/>
        <w:gridCol w:w="1555"/>
        <w:gridCol w:w="2039"/>
        <w:gridCol w:w="1623"/>
        <w:gridCol w:w="1629"/>
        <w:gridCol w:w="1814"/>
      </w:tblGrid>
      <w:tr w:rsidR="00615620" w:rsidRPr="00615620" w:rsidTr="00615620">
        <w:trPr>
          <w:trHeight w:val="20"/>
          <w:tblHeader/>
        </w:trPr>
        <w:tc>
          <w:tcPr>
            <w:tcW w:w="473" w:type="pct"/>
            <w:shd w:val="clear" w:color="auto" w:fill="FFFF00"/>
            <w:vAlign w:val="bottom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โรค</w:t>
            </w:r>
          </w:p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Disease</w:t>
            </w:r>
          </w:p>
        </w:tc>
        <w:tc>
          <w:tcPr>
            <w:tcW w:w="555" w:type="pct"/>
            <w:shd w:val="clear" w:color="auto" w:fill="FFFF00"/>
            <w:vAlign w:val="bottom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การเข้าถึงและเข้ารับบริการ</w:t>
            </w:r>
          </w:p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Access</w:t>
            </w:r>
          </w:p>
        </w:tc>
        <w:tc>
          <w:tcPr>
            <w:tcW w:w="510" w:type="pct"/>
            <w:shd w:val="clear" w:color="auto" w:fill="FFFF00"/>
            <w:vAlign w:val="bottom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การดูแลต่อเนื่อง</w:t>
            </w:r>
          </w:p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Continuity</w:t>
            </w:r>
          </w:p>
        </w:tc>
        <w:tc>
          <w:tcPr>
            <w:tcW w:w="527" w:type="pct"/>
            <w:shd w:val="clear" w:color="auto" w:fill="FFFF00"/>
            <w:vAlign w:val="bottom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ความเหมาะสม</w:t>
            </w:r>
          </w:p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Appropriate</w:t>
            </w:r>
          </w:p>
        </w:tc>
        <w:tc>
          <w:tcPr>
            <w:tcW w:w="527" w:type="pct"/>
            <w:shd w:val="clear" w:color="auto" w:fill="FFFF00"/>
            <w:vAlign w:val="bottom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ประสิทธิผล</w:t>
            </w:r>
          </w:p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Effective</w:t>
            </w:r>
          </w:p>
        </w:tc>
        <w:tc>
          <w:tcPr>
            <w:tcW w:w="691" w:type="pct"/>
            <w:shd w:val="clear" w:color="auto" w:fill="FFFF00"/>
            <w:vAlign w:val="bottom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ประสิทธิภาพ</w:t>
            </w:r>
          </w:p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Efficient</w:t>
            </w:r>
          </w:p>
        </w:tc>
        <w:tc>
          <w:tcPr>
            <w:tcW w:w="550" w:type="pct"/>
            <w:shd w:val="clear" w:color="auto" w:fill="FFFF00"/>
            <w:vAlign w:val="bottom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ความปลอดภัย</w:t>
            </w:r>
          </w:p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Safe</w:t>
            </w:r>
          </w:p>
        </w:tc>
        <w:tc>
          <w:tcPr>
            <w:tcW w:w="552" w:type="pct"/>
            <w:shd w:val="clear" w:color="auto" w:fill="FFFF00"/>
            <w:vAlign w:val="bottom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การดูแลที่ยึดคนเป็นศูนย์กลาง</w:t>
            </w:r>
          </w:p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People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156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-centered</w:t>
            </w:r>
          </w:p>
        </w:tc>
        <w:tc>
          <w:tcPr>
            <w:tcW w:w="615" w:type="pct"/>
            <w:shd w:val="clear" w:color="auto" w:fill="FFFF00"/>
            <w:vAlign w:val="bottom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การสร้างเสริมสุขภาพ</w:t>
            </w:r>
            <w:r w:rsidRPr="006156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 Promotion</w:t>
            </w:r>
          </w:p>
        </w:tc>
      </w:tr>
      <w:tr w:rsidR="00615620" w:rsidRPr="00615620" w:rsidTr="00615620">
        <w:trPr>
          <w:trHeight w:val="20"/>
        </w:trPr>
        <w:tc>
          <w:tcPr>
            <w:tcW w:w="473" w:type="pct"/>
            <w:shd w:val="clear" w:color="auto" w:fill="auto"/>
            <w:vAlign w:val="center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Stroke</w:t>
            </w:r>
          </w:p>
        </w:tc>
        <w:tc>
          <w:tcPr>
            <w:tcW w:w="55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Onset to door ≤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150 min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EMS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Access ≥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51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ร้อยละของผู้ป่วย ที่ได้รับการดูแลต่อเนื่อง</w:t>
            </w: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Door to refer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30 นาที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≥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90%</w:t>
            </w: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Stroke Death Rate ≤ 7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691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Permanent Disability Due to Stroke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≤30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552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5620" w:rsidRPr="00615620" w:rsidTr="00615620">
        <w:trPr>
          <w:trHeight w:val="20"/>
        </w:trPr>
        <w:tc>
          <w:tcPr>
            <w:tcW w:w="473" w:type="pct"/>
            <w:shd w:val="clear" w:color="auto" w:fill="auto"/>
            <w:vAlign w:val="center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Traumatic Brain Injury</w:t>
            </w:r>
          </w:p>
        </w:tc>
        <w:tc>
          <w:tcPr>
            <w:tcW w:w="55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อัตราการเข้าถึง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EMS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≥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50%</w:t>
            </w:r>
          </w:p>
        </w:tc>
        <w:tc>
          <w:tcPr>
            <w:tcW w:w="51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อัตราส่งต่อ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High Risk Head Injury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Emergency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CT Brain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อัตราการเสียชีวิตจากการบาดเจ็บที่ศีรษะ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≤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23 : แสนประชากร</w:t>
            </w:r>
          </w:p>
        </w:tc>
        <w:tc>
          <w:tcPr>
            <w:tcW w:w="691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ร้อยละของผู้ป่วยบาดเจ็บจาอุบัติเหตุทางถนนสวมหมวกนิรภัย 50%</w:t>
            </w:r>
          </w:p>
        </w:tc>
        <w:tc>
          <w:tcPr>
            <w:tcW w:w="552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5620" w:rsidRPr="00615620" w:rsidTr="00615620">
        <w:trPr>
          <w:trHeight w:val="20"/>
        </w:trPr>
        <w:tc>
          <w:tcPr>
            <w:tcW w:w="473" w:type="pct"/>
            <w:shd w:val="clear" w:color="auto" w:fill="auto"/>
            <w:vAlign w:val="center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Sepsis</w:t>
            </w:r>
          </w:p>
        </w:tc>
        <w:tc>
          <w:tcPr>
            <w:tcW w:w="55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- H/C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ก่อนให้ยา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ATB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- lab sepsis + serum lactate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ภายใน 30 นาที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อัตราตาย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&lt;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24 %</w:t>
            </w:r>
          </w:p>
        </w:tc>
        <w:tc>
          <w:tcPr>
            <w:tcW w:w="691" w:type="pct"/>
            <w:shd w:val="clear" w:color="auto" w:fill="auto"/>
            <w:vAlign w:val="center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ได้รับ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ABO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1 ชม.หลัง </w:t>
            </w:r>
            <w:proofErr w:type="spellStart"/>
            <w:r w:rsidRPr="00615620">
              <w:rPr>
                <w:rFonts w:ascii="TH SarabunPSK" w:hAnsi="TH SarabunPSK" w:cs="TH SarabunPSK"/>
                <w:sz w:val="32"/>
                <w:szCs w:val="32"/>
              </w:rPr>
              <w:t>Dx</w:t>
            </w:r>
            <w:proofErr w:type="spellEnd"/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sepsis</w:t>
            </w:r>
          </w:p>
        </w:tc>
        <w:tc>
          <w:tcPr>
            <w:tcW w:w="55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2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5620" w:rsidRPr="00615620" w:rsidTr="00615620">
        <w:trPr>
          <w:trHeight w:val="20"/>
        </w:trPr>
        <w:tc>
          <w:tcPr>
            <w:tcW w:w="473" w:type="pct"/>
            <w:shd w:val="clear" w:color="auto" w:fill="auto"/>
            <w:vAlign w:val="center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COPD</w:t>
            </w:r>
          </w:p>
        </w:tc>
        <w:tc>
          <w:tcPr>
            <w:tcW w:w="55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444444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COPD Annually checkup  Rate  </w:t>
            </w:r>
          </w:p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Missing rate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LABA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In COPD stage 3-4 rate increase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COPD AE rate decrease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Readmit COPD AE in 28 days rate decrease</w:t>
            </w:r>
          </w:p>
        </w:tc>
        <w:tc>
          <w:tcPr>
            <w:tcW w:w="691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Acute respiratory failure rate decrease 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2" w:type="pct"/>
            <w:shd w:val="clear" w:color="auto" w:fill="auto"/>
          </w:tcPr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COPD with quit smoking increase annually</w:t>
            </w:r>
          </w:p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  <w:r w:rsidRPr="0061562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Ambulatory Care Sensitive Condition 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</w:rPr>
              <w:t>COPD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61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COPD with good quality of life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CAT score, 6 MWD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</w:tc>
      </w:tr>
      <w:tr w:rsidR="00615620" w:rsidRPr="00615620" w:rsidTr="00615620">
        <w:trPr>
          <w:trHeight w:val="20"/>
        </w:trPr>
        <w:tc>
          <w:tcPr>
            <w:tcW w:w="473" w:type="pct"/>
            <w:shd w:val="clear" w:color="auto" w:fill="auto"/>
            <w:vAlign w:val="center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DM</w:t>
            </w:r>
          </w:p>
        </w:tc>
        <w:tc>
          <w:tcPr>
            <w:tcW w:w="55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1. ร้อยละของผู้ป่วยเบาหวานที่ได้รับการตรวจภาวะแทรกซ้อนทางตา</w:t>
            </w:r>
          </w:p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2. ร้อยละของผู้ป่วยเบาหวานที่ได้รับการตรวจ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ภาวะแทรกซ้อนทางเท้า</w:t>
            </w:r>
          </w:p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color w:val="444444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3.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ร้อยละของผู้ป่วย 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DM 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ที่ได้รับการค้นหาและคัดกรองโรคไตเรื้อรัง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อัตราการส่งต่อผู้ป่วยเบาหวานที่ควบคุมได้ รักษาต่อที่รพ.สต ใกล้บ้าน</w:t>
            </w: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อัตราผู้ป่วยเบาหวานที่ได้รับการตรวจไขมัน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LDL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และมีค่า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LDL &lt;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100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mg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dl</w:t>
            </w:r>
          </w:p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. ร้อยละของผู้ป่วยเบาหวาน 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 xml:space="preserve">ที่ 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CKD 1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4 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และได้รับยา </w:t>
            </w:r>
            <w:proofErr w:type="spellStart"/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ACEi</w:t>
            </w:r>
            <w:proofErr w:type="spellEnd"/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/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ARB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1 .อัตราผู้ป่วยเบาหวานที่มีความดันโลหิตน้อยกว่า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140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90 mmHg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2. ร้อยละผู้ป่วยโรคเบาหวานที่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ควบคุมระดับน้ำตาลได้ดี</w:t>
            </w:r>
          </w:p>
        </w:tc>
        <w:tc>
          <w:tcPr>
            <w:tcW w:w="691" w:type="pct"/>
            <w:shd w:val="clear" w:color="auto" w:fill="auto"/>
          </w:tcPr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 xml:space="preserve">1. ร้อยละของผู้ป่วยเบาหวาน ที่มี 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CVD Risk </w:t>
            </w:r>
            <w:r w:rsidRPr="00615620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≥ </w:t>
            </w:r>
            <w:r w:rsidRPr="0061562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20% หลังได้รับการปรับเปลี่ยนความเสี่ยงแล้วมี 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CVD Risk </w:t>
            </w:r>
            <w:r w:rsidRPr="0061562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ลดลง</w:t>
            </w:r>
          </w:p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ร้อยละของผู้ป่วย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 xml:space="preserve">เบาหวาน และ/หรือ ความดันโลหิตสูง ที่เป็น 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CKD 3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4 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ชะลอการลดลงของ </w:t>
            </w:r>
            <w:proofErr w:type="spellStart"/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eGFR</w:t>
            </w:r>
            <w:proofErr w:type="spellEnd"/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ได้ตามเป้าหมาย</w:t>
            </w:r>
          </w:p>
        </w:tc>
        <w:tc>
          <w:tcPr>
            <w:tcW w:w="55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อัตราการเกิดภาวะแทรกซ้อนเฉียบพลัน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. ร้อยละของผู้ป่วยเบาหวานได้รับการตัดขา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2" w:type="pct"/>
            <w:shd w:val="clear" w:color="auto" w:fill="auto"/>
          </w:tcPr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ร้อยละของผู้ป่วยเบาหวาน ที่ปัจจุบันยังสูบบุหรี่ลดลงจากปีงบประมาณที่ผ่านมา</w:t>
            </w:r>
          </w:p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อัตราการนอน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โรงพยาบาลด้วยภาวะที่ควรควบคุมด้วยบริการผู้ป่วยนอก (โรคเบาหวาน)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ร้อยละผู้ป่วยเบาหวานได้รับการประเมิน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CVD </w:t>
            </w:r>
          </w:p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61562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อัตราการเปลี่ยน 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SCORE 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ลดลงของกลุ่มเสี่ยงและเสี่ยงสูงต่อ 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CVD 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SCORE 4, 5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5620" w:rsidRPr="00615620" w:rsidTr="00615620">
        <w:trPr>
          <w:trHeight w:val="20"/>
        </w:trPr>
        <w:tc>
          <w:tcPr>
            <w:tcW w:w="473" w:type="pct"/>
            <w:shd w:val="clear" w:color="auto" w:fill="auto"/>
            <w:vAlign w:val="center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highlight w:val="green"/>
              </w:rPr>
            </w:pPr>
            <w:r w:rsidRPr="006156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Birth Asphyxia</w:t>
            </w:r>
          </w:p>
        </w:tc>
        <w:tc>
          <w:tcPr>
            <w:tcW w:w="55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การคัดกรองภาวะเสี่ยงหญิงตั้งครรภ์ตั้งแต่ฝากครรภ์ทุกราย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มารดากลุ่มเสี่ยงได้รับการประเมินสุขภาพทารกในครรภ์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การเฝ้าระวัง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การคลอดที่มีประสิทธิภาพ</w:t>
            </w:r>
          </w:p>
        </w:tc>
        <w:tc>
          <w:tcPr>
            <w:tcW w:w="51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1.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ร้อยละของหญิงตั้งครรภ์ทุกรายได้รับการติดตาม(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F/U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) ตามมาตรฐานโดยเฉพาะครรภ์เสี่ยงได้รับการ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ติดตามและดูแลใกล้ชิด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ติดตามทารกที่มีภาวะ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BA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เรื่องพัฒนาการ ผ่าน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COC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และเครือข่าย</w:t>
            </w: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1.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หญิงตั้งครรภ์ได้รับการเฝ้าระวังทุกราย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Early ANC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การฝากครรภ์ครบ 5 ครั้งคุณภาพ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อัตราการเกิด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BA = 15.65 : 1000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การเกิดมีชีพ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severe BA = 1.96 : 1000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การเกิดมีชีพ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อัตราการตายทารกจาก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ภาวะ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BA =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9.09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อัตราการส่งต่อทารก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=9.09</w:t>
            </w:r>
          </w:p>
        </w:tc>
        <w:tc>
          <w:tcPr>
            <w:tcW w:w="691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1.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การปฏิบัติตามแนวปฏิบัติในการดูแลคัดกรองหญิงตั้งครรภ์ทีมีภาวะเสี่ยงได้ถูกต้องและเหมาะสม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การดูแลรักษาและเฝ้าระวังตั้งแต่ตั้งครรภ์จนคลอด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การใช้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615620">
              <w:rPr>
                <w:rFonts w:ascii="TH SarabunPSK" w:hAnsi="TH SarabunPSK" w:cs="TH SarabunPSK"/>
                <w:sz w:val="32"/>
                <w:szCs w:val="32"/>
              </w:rPr>
              <w:lastRenderedPageBreak/>
              <w:t>phatograph</w:t>
            </w:r>
            <w:proofErr w:type="spellEnd"/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ในการดูแล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บุคลากรมีความรู้ความสามารถในการช่วยฟื้นคืนชีพ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Effective neonatal resuscitate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 อุปกรณ์ พร้อมใช้</w:t>
            </w:r>
          </w:p>
        </w:tc>
        <w:tc>
          <w:tcPr>
            <w:tcW w:w="55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อัตราการเกิดภาวะ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Fetal distress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อัตราการเกิดภาวะ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BA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อัตราการเกิดภาวะ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MAS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มารดากลุ่มเสี่ยงได้รับการ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ดูแลสุขภาพทารกในครรภ์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ร้อยละของบุคลรากรได้รับการอบรมและฟื้นฟู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NCPR,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การแปลผล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NST</w:t>
            </w:r>
          </w:p>
        </w:tc>
        <w:tc>
          <w:tcPr>
            <w:tcW w:w="552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หญิงตั้งครรภ์และครอบครัวได้รับการอบรมโรงเรียนพ่อแม่ โครงการอัศจรรย์ 2500วัน (ความรู้ในการดูแลสุขภาพแม่และทารก)</w:t>
            </w:r>
          </w:p>
        </w:tc>
      </w:tr>
      <w:tr w:rsidR="00615620" w:rsidRPr="00615620" w:rsidTr="00615620">
        <w:trPr>
          <w:trHeight w:val="20"/>
        </w:trPr>
        <w:tc>
          <w:tcPr>
            <w:tcW w:w="473" w:type="pct"/>
            <w:shd w:val="clear" w:color="auto" w:fill="auto"/>
            <w:vAlign w:val="center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highlight w:val="green"/>
              </w:rPr>
            </w:pPr>
            <w:r w:rsidRPr="006156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Suicide</w:t>
            </w:r>
          </w:p>
        </w:tc>
        <w:tc>
          <w:tcPr>
            <w:tcW w:w="55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- กลุ่มเสี่ยงต่อการฆ่าตัวตายและผู้พยายามฆ่าตัวตายได้รับการคัดกรองความเสี่ยงและส่งต่องาน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สุขภาพจิตทุกราย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กลุ่มเสี่ยงต่อการฆ่าตัวตายที่จำเป็นได้รับการบำบัดรักษา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และผู้พยายามฆ่าตัวตายได้รับการให้คำปรึกษาและบำบัดรักษาทุกราย</w:t>
            </w:r>
          </w:p>
        </w:tc>
        <w:tc>
          <w:tcPr>
            <w:tcW w:w="51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-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กลุ่มเสี่ยงต่อการฆ่าตัวตายได้รับการติดตามเฝ้าระวังอย่างน้อย 1 ปี 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ผู้พยายามฆ่า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ตัวตายได้รับการติดตามดูแล ให้ได้รับการบำบัดรักษาต่อเนื่องอย่างน้อย 1 ปี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- กลุ่มเสี่ยงต่อการฆ่าตัวตายและผู้พยายามฆ่าตัวตายได้รับการประเมิน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8Q ,9Q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ทุกราย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กลุ่มเสี่ยงต่อ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การฆ่าตัวตายและผู้พยายามฆ่าตัวตายได้รับการบำบัดรักษาตามแนวทางการดูแลรักษาผู้เสี่ยงต่อการฆ่าตัวตาย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-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อัตรา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กลุ่มเสี่ยงต่อการฆ่าตัวตายและผู้พยายามฆ่าตัวตายที่ได้รับการประเมิน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8Q , 9Q 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5620" w:rsidRPr="00615620" w:rsidRDefault="00615620" w:rsidP="00615620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1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-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85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ของผู้พยายามฆ่าตัวตายไม่กลับมาทำร้ายตัวเองซ้ำภายใน 1 ปี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อัตราการฆ่าตัวตายสำเร็จ 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&lt; 6.3 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ต่อแสนประชากร</w:t>
            </w:r>
          </w:p>
        </w:tc>
        <w:tc>
          <w:tcPr>
            <w:tcW w:w="55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กลุ่มเสี่ยงต่อการฆ่าตัวตายและ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ผู้พยายามฆ่าตัวตายไม่กลับมาทำร้ายตัวเองซ้ำภายใน 1 ปี</w:t>
            </w:r>
          </w:p>
        </w:tc>
        <w:tc>
          <w:tcPr>
            <w:tcW w:w="552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- กลุ่มเสี่ยงต่อการฆ่าตัวตายและผู้พยายามฆ่าตัวตายได้รับการติดตามดูแลตามแนวทางการดูแล</w:t>
            </w:r>
          </w:p>
        </w:tc>
        <w:tc>
          <w:tcPr>
            <w:tcW w:w="61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- กลุ่มเสี่ยงต่อการฆ่าตัวตายและผู้พยายามฆ่าตัวตาย ครอบครัวผู้ดูแลได้รับการให้คำปรึกษา คำแนะนำ และให้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การช่วยเหลือตามสภาพปัญหา</w:t>
            </w:r>
          </w:p>
        </w:tc>
      </w:tr>
      <w:tr w:rsidR="00615620" w:rsidRPr="00615620" w:rsidTr="00615620">
        <w:trPr>
          <w:trHeight w:val="20"/>
        </w:trPr>
        <w:tc>
          <w:tcPr>
            <w:tcW w:w="473" w:type="pct"/>
            <w:shd w:val="clear" w:color="auto" w:fill="auto"/>
            <w:vAlign w:val="center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TB</w:t>
            </w:r>
          </w:p>
        </w:tc>
        <w:tc>
          <w:tcPr>
            <w:tcW w:w="55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 ค้นพบและเข้าถึงร้อยละ 100</w:t>
            </w:r>
          </w:p>
        </w:tc>
        <w:tc>
          <w:tcPr>
            <w:tcW w:w="51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อัตราการส่งต่อเข้ารับการตรวจวินิจฉัยและรักษาร้อยละ 100</w:t>
            </w: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อัตราการตรวจทางห้องปฏิบัติการ (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CXR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Sputum AFB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) ร้อยละ100</w:t>
            </w: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อัตราการรักษาสำเร็จร้อยละ 85</w:t>
            </w:r>
          </w:p>
        </w:tc>
        <w:tc>
          <w:tcPr>
            <w:tcW w:w="691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1. อัตราการได้รับประเมินความเสี่ยงภาวะแทรกซ้อนทางยา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2. อัตราการส่งต่อ/ปรึกษาอา</w:t>
            </w:r>
            <w:proofErr w:type="spellStart"/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ยุร</w:t>
            </w:r>
            <w:proofErr w:type="spellEnd"/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แพทย์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กรณีมีปัญหาการรักษา</w:t>
            </w:r>
          </w:p>
        </w:tc>
        <w:tc>
          <w:tcPr>
            <w:tcW w:w="55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อัตราการเสียชีวิตด้วยโรควัณโรค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2. อัตราความล้มเหลวในการรักษา</w:t>
            </w:r>
          </w:p>
        </w:tc>
        <w:tc>
          <w:tcPr>
            <w:tcW w:w="552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อัตราการส่งต่อเพื่อรับการดูแลต่อเนื่องในชุมชน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1. ผู้ป่วยและญาติได้รับความรู้เรื่องโรคและการปฏิบัติตัว ร้อยละ 100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ผู้ป่วยวัณโรคที่ใช้สารเสพติดได้รับ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คำแนะนำการเลิกใช้สารเสพติด/ประสานส่งต่อคลินิกบำบัด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3. ผู้สัมผัสร่วมบ้าน/ใกล้ชิดได้รับการตรวจคัดกรองวัณโรค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4 .ป้องกันการถูกตีตรา</w:t>
            </w:r>
          </w:p>
        </w:tc>
      </w:tr>
      <w:tr w:rsidR="00615620" w:rsidRPr="00615620" w:rsidTr="00615620">
        <w:trPr>
          <w:trHeight w:val="20"/>
        </w:trPr>
        <w:tc>
          <w:tcPr>
            <w:tcW w:w="473" w:type="pct"/>
            <w:shd w:val="clear" w:color="auto" w:fill="auto"/>
            <w:vAlign w:val="center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PIH</w:t>
            </w:r>
          </w:p>
        </w:tc>
        <w:tc>
          <w:tcPr>
            <w:tcW w:w="55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หญิงตั้งครรภ์ได้รับการคัดกรองหรือเฝ้าระวังภาวะ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PIH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และได้รับการติดตามทุกราย</w:t>
            </w:r>
          </w:p>
        </w:tc>
        <w:tc>
          <w:tcPr>
            <w:tcW w:w="51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การส่งข้อมูล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COC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เครือข่ายติดตามเยี่ยมและดูแล</w:t>
            </w: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การใช้แนวทางการดูแล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PIH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ทั้งเครือข่ายบริการ</w:t>
            </w: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อัตราการเกิด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PIH =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9 ราย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เกิดภาวะ</w:t>
            </w:r>
            <w:proofErr w:type="spellStart"/>
            <w:r w:rsidRPr="00615620">
              <w:rPr>
                <w:rFonts w:ascii="TH SarabunPSK" w:hAnsi="TH SarabunPSK" w:cs="TH SarabunPSK"/>
                <w:sz w:val="32"/>
                <w:szCs w:val="32"/>
              </w:rPr>
              <w:t>Eclampsia</w:t>
            </w:r>
            <w:proofErr w:type="spellEnd"/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= 0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เกิดภาวะ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HEELP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lastRenderedPageBreak/>
              <w:t>Syndrome = 0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อัตราตายจากภาวะ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PIH = 0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อัตราการส่งต่อ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=100%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การบริหารยา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HAD = 100%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1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การปฏิบัติตามแนวทางการดูแล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PIH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Flow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หญิงตั้งครรภ์ที่มีความดันโลหิตสูงหรือมี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Albumin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ในปัสสาวะได้รับการ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ตรวจ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CBC, LFT, BUN, Cr, PT, INR, U/A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ทุกราย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หญิงตั้งครรภ์ที่มีความเสี่ยงต่อ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PIH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ได้รับการเฝ้าระวังโดยการ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Admit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อัตราการเกิดภาวะ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PIH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อัตราการเกิด</w:t>
            </w:r>
            <w:proofErr w:type="spellStart"/>
            <w:r w:rsidRPr="00615620">
              <w:rPr>
                <w:rFonts w:ascii="TH SarabunPSK" w:hAnsi="TH SarabunPSK" w:cs="TH SarabunPSK"/>
                <w:sz w:val="32"/>
                <w:szCs w:val="32"/>
              </w:rPr>
              <w:t>Eclampsia</w:t>
            </w:r>
            <w:proofErr w:type="spellEnd"/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อัตราการเกิด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HEELP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การบริหารยา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lastRenderedPageBreak/>
              <w:t>High Alert Drug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proofErr w:type="spellStart"/>
            <w:r w:rsidRPr="00615620">
              <w:rPr>
                <w:rFonts w:ascii="TH SarabunPSK" w:hAnsi="TH SarabunPSK" w:cs="TH SarabunPSK"/>
                <w:sz w:val="32"/>
                <w:szCs w:val="32"/>
              </w:rPr>
              <w:t>Mgso</w:t>
            </w:r>
            <w:proofErr w:type="spellEnd"/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การส่งต่อปลอดภัย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2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ให้ความรู้/ความเข้าใจ ตระหนักถึงความสำคัญถึงการป้องกันและการดูแลภาวะพิษแห่งครรภ์แก่หญิงตั้งครรภ์และญาติ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โดยการให้คำแนะนำเป็นราย  จัดอบรมโรงเรียนพ่อแม่ แจกเอกสารแผ่นพับ </w:t>
            </w:r>
          </w:p>
        </w:tc>
      </w:tr>
      <w:tr w:rsidR="00615620" w:rsidRPr="00615620" w:rsidTr="00615620">
        <w:trPr>
          <w:trHeight w:val="20"/>
        </w:trPr>
        <w:tc>
          <w:tcPr>
            <w:tcW w:w="473" w:type="pct"/>
            <w:shd w:val="clear" w:color="auto" w:fill="auto"/>
            <w:vAlign w:val="center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PPH</w:t>
            </w:r>
          </w:p>
        </w:tc>
        <w:tc>
          <w:tcPr>
            <w:tcW w:w="55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อัตราคัดกรองความเสี่ยงต่อ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PPH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ของหญิงฝากครรภ์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หญิงรอคลอดได้รับการคัดกรอง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PPH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ทุกราย</w:t>
            </w:r>
          </w:p>
        </w:tc>
        <w:tc>
          <w:tcPr>
            <w:tcW w:w="51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ร้อยละการส่งต่อข้อมูล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COC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ให้เครือข่าย</w:t>
            </w: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การคัดกรองและค้นหาภาวะเสี่ยงต่อ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PPH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ตั้งแต่งานฝากครรภ์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การส่งต่อข้อมูล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High risk PPH 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การปฏิบัติตามแนวทางของ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MCH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เชียงราย</w:t>
            </w: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การคัดกรองและประเมินได้ครอบคลุมกรณีฝากครรภ์ร้อยละ100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การประเมินการสูญเสียเลือดได้ถูกต้อง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อัตรา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PPH = 2.5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- Hypovolemic shock =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อัตราตายมารดาจาก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PPH = 0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อัตราการส่งต่อ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= 0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อัตราการได้รับเลือด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= 38.46%</w:t>
            </w:r>
          </w:p>
        </w:tc>
        <w:tc>
          <w:tcPr>
            <w:tcW w:w="691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615620">
              <w:rPr>
                <w:rFonts w:ascii="TH SarabunPSK" w:hAnsi="TH SarabunPSK" w:cs="TH SarabunPSK"/>
                <w:sz w:val="32"/>
                <w:szCs w:val="32"/>
              </w:rPr>
              <w:t>Hct</w:t>
            </w:r>
            <w:proofErr w:type="spellEnd"/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ก่อนคลอดทุกราย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การใช้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PPH score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ในการประเมินแรกรับทุกราย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การใช้ถุงตวงเลือดทุกรายเพื่อประเมินการเสียเลือดที่ถูกต้อง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การให้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Oxytocin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การนำงานวิจัยมาใช้โดยการก</w:t>
            </w:r>
            <w:proofErr w:type="spellStart"/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ดมด</w:t>
            </w:r>
            <w:proofErr w:type="spellEnd"/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ลูกส่วนล่างหลังรกคลอด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Empowerment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มารดาหลังคลอดในการดูแลตนเองเรื่องการคลึงมดลูก การชั่งผ้าอนามัย </w:t>
            </w:r>
          </w:p>
        </w:tc>
        <w:tc>
          <w:tcPr>
            <w:tcW w:w="55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. อัตราการเกิด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PPH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อัตราการเกิด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Hypovolemic shock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อัตราการเกิด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Hypovolemic shock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2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มารดาทีมีภาวะ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PPH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ได้รับความรู้เรื่องการดูแลดูแลตนเองร้อยละ 100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Empowerment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เรื่องการคลึงมดลูกและการประเมิน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การสูญเสียเลือดโดยการชั่งผ้าอนามัย </w:t>
            </w:r>
          </w:p>
        </w:tc>
      </w:tr>
      <w:tr w:rsidR="00615620" w:rsidRPr="00615620" w:rsidTr="00615620">
        <w:trPr>
          <w:trHeight w:val="20"/>
        </w:trPr>
        <w:tc>
          <w:tcPr>
            <w:tcW w:w="473" w:type="pct"/>
            <w:shd w:val="clear" w:color="auto" w:fill="auto"/>
            <w:vAlign w:val="center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 xml:space="preserve">Preterm Labor </w:t>
            </w:r>
          </w:p>
        </w:tc>
        <w:tc>
          <w:tcPr>
            <w:tcW w:w="55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การคัดกรอง</w:t>
            </w:r>
            <w:proofErr w:type="spellStart"/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ภาวะการ</w:t>
            </w:r>
            <w:proofErr w:type="spellEnd"/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เจ็บครรภ์คลอดก่อนกำหนดทุกราย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หญิงตั้งครรภ์ได้รับความรู้/ความเข้าใจ การป้องกันการคลอดก่อนกำหนด</w:t>
            </w:r>
          </w:p>
        </w:tc>
        <w:tc>
          <w:tcPr>
            <w:tcW w:w="51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หญิงตั้งครรภ์ที่มี</w:t>
            </w:r>
            <w:proofErr w:type="spellStart"/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ภาวะการ</w:t>
            </w:r>
            <w:proofErr w:type="spellEnd"/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เจ็บครรภ์คลอดก่อนกำหนดรับ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การเฝ้าระวัง การดูแลได้รับการยับยั้งการคลอด</w:t>
            </w: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ได้รับการยับยั้งการคลอด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ได้รับการส่งต่อ</w:t>
            </w: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อัตราหญิงตั้งครรภ์ที่เจ็บครรภ์คลอดก่อนกำหนด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lastRenderedPageBreak/>
              <w:t>13.65%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ยับยั้งการคลอดสำเร็จ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= 52.88%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อัตราการคลอดก่อนกำหนด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= 4.22%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อัตราการส่งต่อ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= 26.92%</w:t>
            </w:r>
          </w:p>
        </w:tc>
        <w:tc>
          <w:tcPr>
            <w:tcW w:w="691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อัตราหญิงตั้งครรภ์ที่เจ็บครรภ์คลอดก่อนกำหนด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2.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อัตราหญิงตั้งครรภ์ที่เจ็บครรภ์คลอดก่อนกำหนดยับยั้งการคลอดสำเร็จ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อัตราการคลอดก่อนกำหนด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อัตราการส่งต่อ</w:t>
            </w:r>
          </w:p>
        </w:tc>
        <w:tc>
          <w:tcPr>
            <w:tcW w:w="552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ให้ความรู้คำแนะนำเรื่องการป้องกันการคลอดก่อนกำหนดใน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เรื่องอาหาร อาการการทีต้องมาพบแพทย์</w:t>
            </w:r>
          </w:p>
        </w:tc>
      </w:tr>
      <w:tr w:rsidR="00615620" w:rsidRPr="00615620" w:rsidTr="00615620">
        <w:trPr>
          <w:trHeight w:val="20"/>
        </w:trPr>
        <w:tc>
          <w:tcPr>
            <w:tcW w:w="473" w:type="pct"/>
            <w:shd w:val="clear" w:color="auto" w:fill="auto"/>
            <w:vAlign w:val="center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AWS</w:t>
            </w:r>
          </w:p>
        </w:tc>
        <w:tc>
          <w:tcPr>
            <w:tcW w:w="55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ร้อยละของผู้ป่วยในที่อายุ 15 ปีขึ้นไปได้รับการคัดกรองปัญหาการดื่มสุราด้วยแบบคัดกรอง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ASSIST</w:t>
            </w:r>
          </w:p>
        </w:tc>
        <w:tc>
          <w:tcPr>
            <w:tcW w:w="51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ร้อยละของผู้ป่วยที่มีความเสี่ยงเกิดภาวะขาดสุราได้รับการประเมินติดตามอาการขาดสุรา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(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Alcohol withdrawal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monitoring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และให้การดูแลรักษา </w:t>
            </w: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1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1. ร้อยละของผู้ป่วยสุราปลอดภัยจากการบาดเจ็บในภาวะขาดสุรา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61562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ร้อยละของผู้ป่วยที่มีอาการ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ขาดสุราปลอดภัยจากพลัดตกหกล้ม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ร้อยละของผู้ป่วยที่มีอาการขาดสุราปลอดภัยจาก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Phlebitis </w:t>
            </w:r>
          </w:p>
        </w:tc>
        <w:tc>
          <w:tcPr>
            <w:tcW w:w="552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5620" w:rsidRPr="00615620" w:rsidTr="00615620">
        <w:trPr>
          <w:trHeight w:val="20"/>
        </w:trPr>
        <w:tc>
          <w:tcPr>
            <w:tcW w:w="473" w:type="pct"/>
            <w:shd w:val="clear" w:color="auto" w:fill="auto"/>
            <w:vAlign w:val="center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HT</w:t>
            </w:r>
          </w:p>
        </w:tc>
        <w:tc>
          <w:tcPr>
            <w:tcW w:w="55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1. ร้อยละของผู้ป่วยความดันโลหิตสูงที่ได้รับการตรวจภาวะแทรกซ้อน</w:t>
            </w:r>
          </w:p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color w:val="444444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ร้อยละของผู้ป่วย ความดันโลหิตสูง ที่ได้รับการค้นหาและ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คัดกรองโรคไตเรื้อรัง</w:t>
            </w:r>
          </w:p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อัตราการส่งต่อผู้ป่วยความดันโลหิตสูงที่ควบคุมได้ รักษาต่อที่รพ.สต ใกล้บ้าน</w:t>
            </w: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อัตราผู้ป่วยความดันโลหิตสูงที่ได้รับการตรวจไขมัน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LDL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และมีค่า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LDL &lt;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100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mg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dl</w:t>
            </w:r>
          </w:p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. ร้อยละของผู้ป่วยความดัน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 xml:space="preserve">โลหิตสูงที่ 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CKD 1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4 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และได้รับยา </w:t>
            </w:r>
            <w:proofErr w:type="spellStart"/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ACEi</w:t>
            </w:r>
            <w:proofErr w:type="spellEnd"/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/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ARB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1. ร้อยละผู้ป่วยโรคความดันโลหิตสูงที่ควบคุมความดันโลหิตได้ดี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1" w:type="pct"/>
            <w:shd w:val="clear" w:color="auto" w:fill="auto"/>
          </w:tcPr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 ร้อยละของผู้ป่วยความดันโลหิตสูง ที่มี 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CVD Risk </w:t>
            </w:r>
            <w:r w:rsidRPr="00615620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≥ </w:t>
            </w:r>
            <w:r w:rsidRPr="0061562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20% หลังได้รับการปรับเปลี่ยนความเสี่ยงแล้วมี 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CVD Risk </w:t>
            </w:r>
            <w:r w:rsidRPr="0061562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ลดลง</w:t>
            </w:r>
          </w:p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ร้อยละของผู้ป่วย ความดันโลหิตสูง ที่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 xml:space="preserve">เป็น 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CKD 3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4 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ชะลอการลดลงของ </w:t>
            </w:r>
            <w:proofErr w:type="spellStart"/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eGFR</w:t>
            </w:r>
            <w:proofErr w:type="spellEnd"/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ได้ตามเป้าหมาย</w:t>
            </w:r>
          </w:p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อัตราการเกิดภาวะแทรกซ้อนเฉียบพลัน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2" w:type="pct"/>
            <w:shd w:val="clear" w:color="auto" w:fill="auto"/>
          </w:tcPr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ร้อยละของผู้ป่วยความดันโลหิตสูงที่ปัจจุบันยังสูบบุหรี่ลดลงจากปีงบประมาณที่ผ่านมา</w:t>
            </w:r>
          </w:p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อัตราการนอนโรงพยาบาลด้วย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ภาวะที่ควรควบคุมด้วยบริการผู้ป่วยนอก (โรคความดันโลหิตสูง)</w:t>
            </w:r>
          </w:p>
        </w:tc>
        <w:tc>
          <w:tcPr>
            <w:tcW w:w="61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ร้อยละผู้ป่วยความดันโลหิตสูงได้รับการประเมิน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CVD </w:t>
            </w:r>
          </w:p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61562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อัตราการเปลี่ยน 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SCORE 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ลดลงของกลุ่มเสี่ยงและเสี่ยงสูงต่อ 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CVD 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SCORE 4, 5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5620" w:rsidRPr="00615620" w:rsidTr="00615620">
        <w:trPr>
          <w:trHeight w:val="20"/>
        </w:trPr>
        <w:tc>
          <w:tcPr>
            <w:tcW w:w="473" w:type="pct"/>
            <w:shd w:val="clear" w:color="auto" w:fill="auto"/>
            <w:vAlign w:val="center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CKD</w:t>
            </w:r>
          </w:p>
        </w:tc>
        <w:tc>
          <w:tcPr>
            <w:tcW w:w="555" w:type="pct"/>
            <w:shd w:val="clear" w:color="auto" w:fill="auto"/>
          </w:tcPr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1. 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ร้อยละของผู้ป่วย 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</w:rPr>
              <w:t>DM</w:t>
            </w:r>
            <w:r w:rsidRPr="0061562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และ/หรือ 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HT </w:t>
            </w:r>
            <w:r w:rsidRPr="0061562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ที่ได้รับการค้นหาและคัดกรองโรคไตเรื้อรัง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อัตราการติดตามเยี่ยมที่บ้านในผู้ป่วยไตเรื้อรังระยะที่ 4 และ 5 </w:t>
            </w: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1. อัตราผู้ป่วยไตเรื้อรังที่มีการเปลี่ยนระยะของโรค</w:t>
            </w:r>
          </w:p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. ร้อยละของผู้ป่วยเบาหวาน ที่ 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CKD 1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4 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และได้รับยา </w:t>
            </w:r>
            <w:proofErr w:type="spellStart"/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ACEi</w:t>
            </w:r>
            <w:proofErr w:type="spellEnd"/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/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ARB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อัตราผู้ป่วยเบาหวาน/ความดันโลหิตสูงที่มีความดันโลหิตน้อยกว่า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130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80 mm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Hg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ร้อยละผู้ป่วยโรคเบาหวานที่ควบคุมระดับน้ำตาลได้ดีน้อยกว่า 130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lastRenderedPageBreak/>
              <w:t>mg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dl</w:t>
            </w:r>
          </w:p>
        </w:tc>
        <w:tc>
          <w:tcPr>
            <w:tcW w:w="691" w:type="pct"/>
            <w:shd w:val="clear" w:color="auto" w:fill="auto"/>
          </w:tcPr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 xml:space="preserve">1. ผู้ป่วย 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CKD </w:t>
            </w:r>
            <w:r w:rsidRPr="0061562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มีอัตราการลดลงของ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615620">
              <w:rPr>
                <w:rFonts w:ascii="TH SarabunPSK" w:eastAsia="Times New Roman" w:hAnsi="TH SarabunPSK" w:cs="TH SarabunPSK"/>
                <w:sz w:val="32"/>
                <w:szCs w:val="32"/>
              </w:rPr>
              <w:t>eGFR</w:t>
            </w:r>
            <w:proofErr w:type="spellEnd"/>
            <w:r w:rsidRPr="0061562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eastAsia="Times New Roman" w:hAnsi="TH SarabunPSK" w:cs="TH SarabunPSK" w:hint="cs"/>
                <w:sz w:val="32"/>
                <w:szCs w:val="32"/>
              </w:rPr>
              <w:t>&lt;</w:t>
            </w:r>
            <w:r w:rsidRPr="0061562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4 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</w:rPr>
              <w:t>ml</w:t>
            </w:r>
            <w:r w:rsidRPr="0061562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/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</w:rPr>
              <w:t>min</w:t>
            </w:r>
            <w:r w:rsidRPr="0061562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/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61562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</w:rPr>
              <w:t>73m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  <w:vertAlign w:val="superscript"/>
              </w:rPr>
              <w:t>2</w:t>
            </w:r>
            <w:r w:rsidRPr="0061562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/</w:t>
            </w:r>
            <w:proofErr w:type="spellStart"/>
            <w:r w:rsidRPr="00615620">
              <w:rPr>
                <w:rFonts w:ascii="TH SarabunPSK" w:eastAsia="Times New Roman" w:hAnsi="TH SarabunPSK" w:cs="TH SarabunPSK"/>
                <w:sz w:val="32"/>
                <w:szCs w:val="32"/>
              </w:rPr>
              <w:t>yr</w:t>
            </w:r>
            <w:proofErr w:type="spellEnd"/>
          </w:p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ร้อยละของผู้ป่วย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CKD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ที่มารับบริการ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BP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</w:rPr>
              <w:t>&lt;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130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80 mm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Hg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1. อัตราการเกิดภาวะแทรกซ้อนเฉียบพลัน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Uremia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Volume overload</w:t>
            </w:r>
          </w:p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2. </w:t>
            </w:r>
            <w:r w:rsidRPr="006156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อัตราการ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ได้รับการส่งต่อเพื่อการรักษาด้วยการบำบัดทดแทนไต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2" w:type="pct"/>
            <w:shd w:val="clear" w:color="auto" w:fill="auto"/>
          </w:tcPr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ร้อยละของผู้ป่วยโรคไตเรื้อรัง ที่ปัจจุบันยังสูบบุหรี่ลดลงจากปีงบประมาณที่ผ่านมา</w:t>
            </w:r>
          </w:p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61562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. อัตราการเกิดภาวะแทรกซ้อนหลังการรักษาด้วยการบำบัดทดแทนไต</w:t>
            </w:r>
          </w:p>
          <w:p w:rsidR="00615620" w:rsidRPr="00615620" w:rsidRDefault="00615620" w:rsidP="00615620">
            <w:pPr>
              <w:shd w:val="clear" w:color="auto" w:fill="FFFFFF"/>
              <w:spacing w:before="45" w:after="0" w:line="240" w:lineRule="auto"/>
              <w:outlineLvl w:val="2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ร้อยละผู้ป่วยไตเรื้อรังที่ได้รับการให้สุขศึกษา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5620" w:rsidRPr="00615620" w:rsidTr="00615620">
        <w:trPr>
          <w:trHeight w:val="20"/>
        </w:trPr>
        <w:tc>
          <w:tcPr>
            <w:tcW w:w="473" w:type="pct"/>
            <w:shd w:val="clear" w:color="auto" w:fill="auto"/>
            <w:vAlign w:val="center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HIV</w:t>
            </w:r>
          </w:p>
        </w:tc>
        <w:tc>
          <w:tcPr>
            <w:tcW w:w="55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ผู้ตรวจพบ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HIV positive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ได้รับการส่งต่อมาที่คลินิก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ARV</w:t>
            </w:r>
          </w:p>
        </w:tc>
        <w:tc>
          <w:tcPr>
            <w:tcW w:w="51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ร้อยละของผู้ที่รับยาต่อเนื่อง</w:t>
            </w: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ผู้รับยา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ARV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ครั้งแรกได้รับการตรวจคัดกรอง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TB, CD4, Lab, CXR</w:t>
            </w: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ร้อยละจองผู้รับยา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ARV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สามารถกด</w:t>
            </w:r>
            <w:proofErr w:type="spellStart"/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ไวรัส</w:t>
            </w:r>
            <w:proofErr w:type="spellEnd"/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ลงได้หลังการรักษา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VL&lt;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50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copies/mL)</w:t>
            </w:r>
          </w:p>
        </w:tc>
        <w:tc>
          <w:tcPr>
            <w:tcW w:w="691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ร้อยละของผู้รับยา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ARV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สามารถกด</w:t>
            </w:r>
            <w:proofErr w:type="spellStart"/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ไวรัส</w:t>
            </w:r>
            <w:proofErr w:type="spellEnd"/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ได้ตลอดไป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(VL&lt; 50 copies/mL)</w:t>
            </w:r>
          </w:p>
        </w:tc>
        <w:tc>
          <w:tcPr>
            <w:tcW w:w="55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อัตราการเกิดโรคแทรกซ้อนฉวยโอกาส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(OI)</w:t>
            </w:r>
          </w:p>
        </w:tc>
        <w:tc>
          <w:tcPr>
            <w:tcW w:w="552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การรักษาความลับผู้ป่วย</w:t>
            </w:r>
          </w:p>
        </w:tc>
        <w:tc>
          <w:tcPr>
            <w:tcW w:w="61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ผู้ป่วยได้รับความรู้เรื่องยาต้าน</w:t>
            </w:r>
            <w:proofErr w:type="spellStart"/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ไวรัส</w:t>
            </w:r>
            <w:proofErr w:type="spellEnd"/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เอดส์ และการปฏิบัติตัว</w:t>
            </w:r>
          </w:p>
        </w:tc>
      </w:tr>
      <w:tr w:rsidR="00615620" w:rsidRPr="00615620" w:rsidTr="00615620">
        <w:trPr>
          <w:trHeight w:val="20"/>
        </w:trPr>
        <w:tc>
          <w:tcPr>
            <w:tcW w:w="473" w:type="pct"/>
            <w:shd w:val="clear" w:color="auto" w:fill="auto"/>
            <w:vAlign w:val="center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DENGUE</w:t>
            </w:r>
          </w:p>
        </w:tc>
        <w:tc>
          <w:tcPr>
            <w:tcW w:w="55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1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ร้อยละการเกิด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prolong shock 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ของผู้ป่วย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DSS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อัตราการเสียชีวิตของผู้ป่วยไข้เลือดออก</w:t>
            </w:r>
          </w:p>
        </w:tc>
        <w:tc>
          <w:tcPr>
            <w:tcW w:w="552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ร้อยละของผู้ป่วยไข้เลือดออก 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มีการรายงานทางเวชกรรม ประสาน ชุมชน เพื่อสอบสวนคุมป้องกัน ให้ความรู้ ผู้ป่วยและญาติ</w:t>
            </w:r>
          </w:p>
        </w:tc>
      </w:tr>
      <w:tr w:rsidR="00615620" w:rsidRPr="00615620" w:rsidTr="00615620">
        <w:trPr>
          <w:trHeight w:val="20"/>
        </w:trPr>
        <w:tc>
          <w:tcPr>
            <w:tcW w:w="473" w:type="pct"/>
            <w:shd w:val="clear" w:color="auto" w:fill="auto"/>
            <w:vAlign w:val="center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AMI</w:t>
            </w:r>
          </w:p>
        </w:tc>
        <w:tc>
          <w:tcPr>
            <w:tcW w:w="55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Onset to door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ภายใน 12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ชม.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EMS access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</w:rPr>
              <w:t>≥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0%</w:t>
            </w:r>
          </w:p>
        </w:tc>
        <w:tc>
          <w:tcPr>
            <w:tcW w:w="51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Door to EKG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min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100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%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Door to needle time &lt; 30 min 100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%</w:t>
            </w: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Death &lt; 24 per 100,000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lastRenderedPageBreak/>
              <w:t>Populations</w:t>
            </w:r>
          </w:p>
        </w:tc>
        <w:tc>
          <w:tcPr>
            <w:tcW w:w="691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AE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=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0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%</w:t>
            </w:r>
          </w:p>
        </w:tc>
        <w:tc>
          <w:tcPr>
            <w:tcW w:w="552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5620" w:rsidRPr="00615620" w:rsidTr="00615620">
        <w:trPr>
          <w:trHeight w:val="20"/>
        </w:trPr>
        <w:tc>
          <w:tcPr>
            <w:tcW w:w="473" w:type="pct"/>
            <w:shd w:val="clear" w:color="auto" w:fill="auto"/>
            <w:vAlign w:val="center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Depression</w:t>
            </w:r>
          </w:p>
        </w:tc>
        <w:tc>
          <w:tcPr>
            <w:tcW w:w="55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- กลุ่มเสี่ยงต่อการป่วยด้วยโรคซึมเศร้าได้รับการประเมินและคัดกรองด้วย 2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Q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กลุ่มเสี่ยงต่อการป่วยด้วยโรคซึมเศร้าที่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2Q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ได้ผลบวกได้รับการส่งต่อคลินิกสุขภาพจิตทุกราย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กลุ่มเสี่ยงต่อการป่วยด้วยโรคซึมเศร้าที่ผลการคัดกรอง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2Q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ได้ผล บวกและ ได้รับการส่งพบคลินิกสุขภาพจิตได้รับการประเมินอาการป่วยด้วยโรคซึมเศร้า  9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Q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และประเมินความเสี่ยงต่อการฆ่าตัวตาย 8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Q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ทุกราย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กลุ่มเสี่ยงที่ผลการประเมิน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9Q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ป่วยเป็นโรคซึมเศร้าได้รับการวินิจฉัย  ได้รับการบำบัดรักษา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- อัตราผู้ป่วยโรคซึมเศร้าที่รับการรักษาต่อเนื่อง</w:t>
            </w: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- ผู้ป่วยโรคซึมเศร้า  และผู้ที่มีความเสี่ยงต่อการฆ่าตัวตาย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ทุกรายได้รับการบำบัดรักษาตามแนวทางการดูแลรักษาผู้ป่วยโรคซึมเศร้า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-อัตราการเข้าถึงบริการของผู้ป่วยโรคซึมเศร้า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อัตราการรับการรักษาต่อเนื่องของผู้ป่วยโรคซึมเศร้า</w:t>
            </w:r>
          </w:p>
        </w:tc>
        <w:tc>
          <w:tcPr>
            <w:tcW w:w="691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- ผู้ป่วยโรคซึมเศร้าเข้าถึงบริการร้อยละ 80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ผู้ป่วยโรคซึมเศร้าที่รับการรักษาต่อเนื่องร้อยละ 97.2</w:t>
            </w:r>
          </w:p>
        </w:tc>
        <w:tc>
          <w:tcPr>
            <w:tcW w:w="55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- ผู้ป่วยโรคซึมเศร้าเข้าถึงบริการเพิ่มขึ้นและได้รับการรักษาครบตามแนวทางการบำบัดรักษาทุกราย</w:t>
            </w:r>
          </w:p>
        </w:tc>
        <w:tc>
          <w:tcPr>
            <w:tcW w:w="552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- ให้การบำบัดรักษาตามแนวทางการบำบัดรักษาและครอบคลุมตามสภาพอาการป่วยทั้งผู้ป่วยและผู้ดูแล</w:t>
            </w:r>
          </w:p>
        </w:tc>
        <w:tc>
          <w:tcPr>
            <w:tcW w:w="61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- กลุ่มเสี่ยงต่อการป่วยด้วยโรคซึมเศร้าและผู้ดูแลได้รับการให้คำปรึกษาและคำแนะนำ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- ผู้ป่วยโรคซึมเศร้าและผู้ดูแลได้รับการให้สุขภาพจิตศึกษาเรื่องการป่วย การปฏิบัติตัว แผนการรักษา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5620" w:rsidRPr="00615620" w:rsidTr="00615620">
        <w:trPr>
          <w:trHeight w:val="20"/>
        </w:trPr>
        <w:tc>
          <w:tcPr>
            <w:tcW w:w="473" w:type="pct"/>
            <w:shd w:val="clear" w:color="auto" w:fill="auto"/>
            <w:vAlign w:val="center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Pneumonia</w:t>
            </w:r>
          </w:p>
        </w:tc>
        <w:tc>
          <w:tcPr>
            <w:tcW w:w="55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อัตราการใช้ 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lastRenderedPageBreak/>
              <w:t>Early Warning Signs</w:t>
            </w:r>
          </w:p>
        </w:tc>
        <w:tc>
          <w:tcPr>
            <w:tcW w:w="51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1. อัตราการรับ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กลับเข้ารพ.ของผู้ป่วยโรคปอดบวมภายใน 28 วัน หลังจำหน่ายออกจากรพ.</w:t>
            </w: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1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1. อัตราการ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เสียชีวิตด้วยโรคปอดบวม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อัตราการเกิดภาวะ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Respiratory failure</w:t>
            </w:r>
          </w:p>
        </w:tc>
        <w:tc>
          <w:tcPr>
            <w:tcW w:w="552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1. ผู้ป่วยได้รับ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ความรู้เรื่องโรคและการปฏิบัติตัว ร้อยละ 80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มารดาได้รับการสอนเรื่องเคาะปอดเพื่อระบายเสมหะ ร้อยละ 80 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15620">
              <w:rPr>
                <w:rFonts w:ascii="TH SarabunPSK" w:hAnsi="TH SarabunPSK" w:cs="TH SarabunPSK" w:hint="cs"/>
                <w:sz w:val="32"/>
                <w:szCs w:val="32"/>
                <w:cs/>
              </w:rPr>
              <w:t>. อัตราผู้ป่วยโรคปอดบวมได้รับคำแนะนำให้อดหรือเลิกบุหรี่ระว่างอยู่ในรพ.</w:t>
            </w:r>
          </w:p>
        </w:tc>
      </w:tr>
      <w:tr w:rsidR="00615620" w:rsidRPr="00615620" w:rsidTr="00615620">
        <w:trPr>
          <w:trHeight w:val="20"/>
        </w:trPr>
        <w:tc>
          <w:tcPr>
            <w:tcW w:w="473" w:type="pct"/>
            <w:shd w:val="clear" w:color="auto" w:fill="auto"/>
            <w:vAlign w:val="center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Scrub Typhus</w:t>
            </w:r>
          </w:p>
        </w:tc>
        <w:tc>
          <w:tcPr>
            <w:tcW w:w="55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ร้อยละการคัดกรองผิดพลาด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≤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6156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5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51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ความถูกต้องของการ วินิจฉัย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≥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156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95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%</w:t>
            </w: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1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การเกิดภาวะแทรกซ้อนจากไข้รากสาดใหญ่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>≤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6156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5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552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5620" w:rsidRPr="00615620" w:rsidTr="00615620">
        <w:trPr>
          <w:trHeight w:val="20"/>
        </w:trPr>
        <w:tc>
          <w:tcPr>
            <w:tcW w:w="473" w:type="pct"/>
            <w:shd w:val="clear" w:color="auto" w:fill="auto"/>
            <w:vAlign w:val="center"/>
          </w:tcPr>
          <w:p w:rsidR="00615620" w:rsidRPr="00615620" w:rsidRDefault="00615620" w:rsidP="006156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156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Appendicitis</w:t>
            </w:r>
          </w:p>
        </w:tc>
        <w:tc>
          <w:tcPr>
            <w:tcW w:w="55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ความถูกต้อง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ของการคัดกรอง 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80%</w:t>
            </w:r>
          </w:p>
        </w:tc>
        <w:tc>
          <w:tcPr>
            <w:tcW w:w="527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 ร้อยละผู้ป่วย</w:t>
            </w: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ได้รับการวินิจฉัยผิดพลาด/ล่าช้า = 0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</w:t>
            </w:r>
            <w:r w:rsidRPr="00615620">
              <w:rPr>
                <w:rFonts w:ascii="TH SarabunPSK" w:hAnsi="TH SarabunPSK" w:cs="TH SarabunPSK"/>
                <w:sz w:val="32"/>
                <w:szCs w:val="32"/>
              </w:rPr>
              <w:t xml:space="preserve"> Rupture Appendicitis</w:t>
            </w:r>
          </w:p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5620">
              <w:rPr>
                <w:rFonts w:ascii="TH SarabunPSK" w:hAnsi="TH SarabunPSK" w:cs="TH SarabunPSK"/>
                <w:sz w:val="32"/>
                <w:szCs w:val="32"/>
              </w:rPr>
              <w:t>&lt; 5 %</w:t>
            </w:r>
          </w:p>
        </w:tc>
        <w:tc>
          <w:tcPr>
            <w:tcW w:w="691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0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2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5" w:type="pct"/>
            <w:shd w:val="clear" w:color="auto" w:fill="auto"/>
          </w:tcPr>
          <w:p w:rsidR="00615620" w:rsidRPr="00615620" w:rsidRDefault="00615620" w:rsidP="006156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03E20" w:rsidRDefault="00903E20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55AE" w:rsidRPr="00A05418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05418">
        <w:rPr>
          <w:rFonts w:ascii="TH SarabunPSK" w:hAnsi="TH SarabunPSK" w:cs="TH SarabunPSK"/>
          <w:sz w:val="32"/>
          <w:szCs w:val="32"/>
          <w:cs/>
        </w:rPr>
        <w:t>หมายเหตุ</w:t>
      </w:r>
      <w:r w:rsidRPr="00A05418">
        <w:rPr>
          <w:rFonts w:ascii="TH SarabunPSK" w:hAnsi="TH SarabunPSK" w:cs="TH SarabunPSK"/>
          <w:sz w:val="32"/>
          <w:szCs w:val="32"/>
        </w:rPr>
        <w:t xml:space="preserve">: </w:t>
      </w:r>
    </w:p>
    <w:p w:rsidR="000C55AE" w:rsidRPr="00A05418" w:rsidRDefault="000C55AE" w:rsidP="00A05418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05418">
        <w:rPr>
          <w:rFonts w:ascii="TH SarabunPSK" w:hAnsi="TH SarabunPSK" w:cs="TH SarabunPSK"/>
          <w:sz w:val="32"/>
          <w:szCs w:val="32"/>
          <w:cs/>
        </w:rPr>
        <w:t>นำโรคที่วิเคราะห์ไว้ในตารางแรกมาระบุตัวชี้วัดตามมิติต่างๆ (ไม่จำเป็นต้องครบทุกมิติ)</w:t>
      </w:r>
    </w:p>
    <w:p w:rsidR="000C55AE" w:rsidRPr="00A05418" w:rsidRDefault="000C55AE" w:rsidP="000C55AE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05418">
        <w:rPr>
          <w:rFonts w:ascii="TH SarabunPSK" w:hAnsi="TH SarabunPSK" w:cs="TH SarabunPSK"/>
          <w:sz w:val="32"/>
          <w:szCs w:val="32"/>
          <w:cs/>
        </w:rPr>
        <w:t xml:space="preserve">ผลลัพธ์ของตัวชี้วัดที่ระบุจะมีรายละเอียดในข้อมูลรายโรค และนำไปสรุปรวมในรายงานประเมินตนเองตอนที่ </w:t>
      </w:r>
      <w:r w:rsidRPr="00A05418">
        <w:rPr>
          <w:rFonts w:ascii="TH SarabunPSK" w:hAnsi="TH SarabunPSK" w:cs="TH SarabunPSK"/>
          <w:sz w:val="32"/>
          <w:szCs w:val="32"/>
        </w:rPr>
        <w:t>IV</w:t>
      </w:r>
    </w:p>
    <w:p w:rsidR="00A05418" w:rsidRDefault="00A05418" w:rsidP="000C55AE">
      <w:pPr>
        <w:rPr>
          <w:rFonts w:ascii="TH SarabunPSK" w:hAnsi="TH SarabunPSK" w:cs="TH SarabunPSK"/>
          <w:b/>
          <w:bCs/>
          <w:sz w:val="32"/>
          <w:szCs w:val="32"/>
          <w:cs/>
        </w:rPr>
        <w:sectPr w:rsidR="00A05418" w:rsidSect="00A05418">
          <w:pgSz w:w="16839" w:h="11907" w:orient="landscape" w:code="9"/>
          <w:pgMar w:top="1440" w:right="1152" w:bottom="1440" w:left="1152" w:header="720" w:footer="323" w:gutter="0"/>
          <w:cols w:space="720"/>
          <w:docGrid w:linePitch="408"/>
        </w:sectPr>
      </w:pPr>
    </w:p>
    <w:p w:rsidR="000C55AE" w:rsidRDefault="000C55AE" w:rsidP="00903E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0541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ความเสี่ยงและมาตรการป้องกัน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4"/>
        <w:gridCol w:w="2954"/>
        <w:gridCol w:w="4745"/>
      </w:tblGrid>
      <w:tr w:rsidR="009F1582" w:rsidRPr="009F1582" w:rsidTr="009F1582">
        <w:trPr>
          <w:trHeight w:val="397"/>
          <w:tblHeader/>
        </w:trPr>
        <w:tc>
          <w:tcPr>
            <w:tcW w:w="835" w:type="pct"/>
            <w:shd w:val="clear" w:color="auto" w:fill="9966FF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โรค/กระบวนการ</w:t>
            </w:r>
          </w:p>
        </w:tc>
        <w:tc>
          <w:tcPr>
            <w:tcW w:w="1598" w:type="pct"/>
            <w:shd w:val="clear" w:color="auto" w:fill="9966FF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567" w:type="pct"/>
            <w:shd w:val="clear" w:color="auto" w:fill="9966FF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มาตรการป้องกัน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 w:val="restar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158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Stroke</w:t>
            </w: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การเข้าถึงและเข้ารับบริการล่าช้า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สร้างองค์ความรู้ในกลุ่มเสี่ยงและมีช่องทางในการเรียนรู้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จัดทำป้ายประชาสัมพันธ์อาการเตือนของ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Stroke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ตามหลัก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FAST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สมุดประจำตัวผู้ป่วย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NCD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มีความรู้เรื่อง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Stroke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และมีบริการ 1669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เพิ่มการให้บริการ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EMS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ให้ครอบคลุมทุกพื้นที่บริการ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มีบริการให้คำปรึกษาระหว่างเจ้าหน้าที่ รพ.สต. และแพทย์เวรแผนกฉุกเฉิน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ติดตามการปฏิบัติตาม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CPG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ทุกๆ 3 เดือน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การคัดกรองผิดพลาด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ปฏิบัติตาม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CPG Stroke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ซักประวัติคัดกรองอาการ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Stroke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ER OPD IPD 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ซักประวัติอาการเข้าได้กับ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Stroke FAST Track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ดูแลคัดกรองผู้ป่วยตั้งแต่แรกรับ ณ จุดฉุกเฉินจนถึงส่งต่อผู้ป่วยภายใน 30 นาที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ส่งตรวจไม่ครบ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สั่งสิ่งส่งตรวจเป็น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Protocol lab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การวินิจฉัยล่าช้า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CPG Stroke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ระบบประสานและโทรปรึกษาแพทย์อายุรก</w:t>
            </w:r>
            <w:proofErr w:type="spellStart"/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รรม</w:t>
            </w:r>
            <w:proofErr w:type="spellEnd"/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ประสาท รพ.แม่ข่าย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Review Case Stroke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ทุกๆ 4 เดือน เพื่อดูความครอบคลุม การติดตามประเมินผู้ป่วยก่อนส่งต่อ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 w:val="restar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158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Traumatic Brain Injury</w:t>
            </w: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การเข้าถึงและเข้ารับบริการล่าช้า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ประชาสัมพันธ์ให้ความรู้การขับขี่ปลอดภัยตาม มาตรการ 3ม2ข1ร และการบริการผ่าน 1669 และ ประโยชน์ของการใช้บริการ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EMS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พัฒนาระบบการแพทย์ฉุกเฉินที่ครอบคลุมทุกพื้นที่ในอำเภอแม่</w:t>
            </w:r>
            <w:proofErr w:type="spellStart"/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สรวย</w:t>
            </w:r>
            <w:proofErr w:type="spellEnd"/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การคัดกรองผิดพลาด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มีแนวทางการคัดแยกผู้ป่วย 5 ระดับ (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MOPH ED Triage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พัฒนาศักยภาพเจ้าหน้าที่ในการดูแลผู้ป่วย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HI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การวินิจฉัยผิดพลาด/ล่าช้า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มีแนวทางการดูแลผู้ป่วย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HI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ผู้ป่วย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HI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High Risk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ได้รับการ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refer for CT Brain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ทุกราย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ผู้ป่วย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HI low Risk, Medium risk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ได้รับการสังเกตอาการและใบคำแนะนำสังเกตอาการผู้ป่วยบาดเจ็บศีรษะ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 w:val="restar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158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Sepsis</w:t>
            </w: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5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การประเมินและคัดกรองผิดพลาด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ล่าช้า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ใช้เครื่องมือช่วยในการคัดกรอง </w:t>
            </w:r>
            <w:proofErr w:type="spellStart"/>
            <w:r w:rsidRPr="009F1582">
              <w:rPr>
                <w:rFonts w:ascii="TH SarabunPSK" w:hAnsi="TH SarabunPSK" w:cs="TH SarabunPSK"/>
                <w:sz w:val="32"/>
                <w:szCs w:val="32"/>
              </w:rPr>
              <w:t>qSOFA</w:t>
            </w:r>
            <w:proofErr w:type="spellEnd"/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Score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จัดอบรมเจ้าหน้าที่ในการใช้เครื่องมือคัดกรอง </w:t>
            </w:r>
            <w:proofErr w:type="spellStart"/>
            <w:r w:rsidRPr="009F1582">
              <w:rPr>
                <w:rFonts w:ascii="TH SarabunPSK" w:hAnsi="TH SarabunPSK" w:cs="TH SarabunPSK"/>
                <w:sz w:val="32"/>
                <w:szCs w:val="32"/>
              </w:rPr>
              <w:t>qSOFA</w:t>
            </w:r>
            <w:proofErr w:type="spellEnd"/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Score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พัฒนาระบบ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Notify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แพทย์และพยาบาล เมื่อพบผู้ป่วย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Rule out sepsis 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เช่น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sticker “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ด่วน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Sepsis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”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5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รายงาน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Lab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ล่าช้า</w:t>
            </w:r>
          </w:p>
          <w:p w:rsidR="009F1582" w:rsidRPr="009F1582" w:rsidRDefault="009F1582" w:rsidP="009F1582">
            <w:pPr>
              <w:spacing w:after="0" w:line="25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ส่งตรวจ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Lab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ไม่ครบ</w:t>
            </w:r>
          </w:p>
          <w:p w:rsidR="009F1582" w:rsidRPr="009F1582" w:rsidRDefault="009F1582" w:rsidP="009F1582">
            <w:pPr>
              <w:spacing w:after="0" w:line="25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ขาดการติดตามผล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Lab</w:t>
            </w:r>
          </w:p>
          <w:p w:rsidR="009F1582" w:rsidRPr="009F1582" w:rsidRDefault="009F1582" w:rsidP="009F1582">
            <w:pPr>
              <w:spacing w:after="0" w:line="25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พัฒนาใบส่ง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Lab sepsis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เป็นสีชมพูและกำหนด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Lab sepsis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ได้แก่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CBC, Cr, TB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LFT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, H/C, serum lactate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ห้อง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Lab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ประกันเวลา รายงานผล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Lab sepsis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ภายใน 30 นาที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จัดทำระบบป้าย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code sepsis 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ระบุเวลาในการตามผล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Lab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แขวนท้ายเตียงผู้ป่วย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วินิจฉัยล่าช้า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ใช้เครื่องมือช่วยประกอบการวินิจฉัย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SOFA score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ใช้ผล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Blood lactate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ได้รับยา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ABT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IV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ล่าช้า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จัดทำแนวทางการดูแลผู้ป่วย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sepsis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และให้ระบุเวลาชัดเจน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จัดอบรมการใช้แนวทางการดูแลผู้ป่วย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Sepsis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 w:val="restar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158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COPD</w:t>
            </w: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คัดกรองล่าช้า คัดกรองไม่ครอบคลุมครบถ้วน</w:t>
            </w:r>
          </w:p>
        </w:tc>
        <w:tc>
          <w:tcPr>
            <w:tcW w:w="2567" w:type="pct"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มีระบบการคัดกรองภาวะแทรกซ้อนตามไตรมาสและ 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การบันทึกข้อมูลที่ชัดเจนติดตามได้ครอบคลุม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ไม่ครอบคลุมและครบถ้วน ตามมาตรฐาน</w:t>
            </w:r>
          </w:p>
        </w:tc>
        <w:tc>
          <w:tcPr>
            <w:tcW w:w="2567" w:type="pct"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Update CPG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และทบทวนแนวปฏิบัติทุก 3-6 เดือน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ไม่เหมาะสมกับผู้ป่วยเบาหวาน</w:t>
            </w:r>
          </w:p>
        </w:tc>
        <w:tc>
          <w:tcPr>
            <w:tcW w:w="2567" w:type="pct"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วิเคราะห์ผู้ป่วยรายกรณี จัดกลุ่ม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staging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เพื่อการวางแผนการดูแลที่เหมาะสม เช่น การบำบัดบุหรี่ อาหารเฉพาะโรค เป็นต้น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เกิด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AE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ของผู้ป่วยเบาหวาน </w:t>
            </w:r>
          </w:p>
        </w:tc>
        <w:tc>
          <w:tcPr>
            <w:tcW w:w="2567" w:type="pct"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Early Warning Signs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การเฝ้าระวังในพื้นที่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ขาดนัดและขาดการรักษา</w:t>
            </w:r>
          </w:p>
        </w:tc>
        <w:tc>
          <w:tcPr>
            <w:tcW w:w="2567" w:type="pct"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การให้ความรู้ เรื่องโรคและการปฏิบัติตัวแก่ผู้ป่วยและผู้ดูแล 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ความจำเป็นของการรักษา ประสานส่งต่อข้อมูลสู่ รพ.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สต ของผู้ป่วยในพื้นที่ 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ในการติดตามผู้ป่วย 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 w:val="restar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158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DM</w:t>
            </w: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คัดกรองล่าช้า คัดกรองไม่ครอบคลุมครบถ้วน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มีระบบการคัดกรองภาวะแทรกซ้อนตามไตรมาสและ การบันทึกข้อมูลที่ชัดเจนติดตามได้ครอบคลุม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ไม่ครอบคลุมและครบถ้วน ตามมาตรฐาน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Update CPG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และทบทวนแนวปฏิบัติทุก 6 เดือน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ไม่เหมาะสมกับผู้ป่วยเบาหวาน 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วิเคราะห์ผู้ป่วยรายกรณี จัดกลุ่ม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staging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เพื่อการวางแผนการดูแลที่เหมาะสม เช่น การบำบัดบุหรี่ อาหารเฉพาะโรค เป็นต้น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เกิด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AE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ของผู้ป่วยเบาหวาน 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Early Specific Warning Signs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การเฝ้าระวังในพื้นที่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 w:val="restar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158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Birth Asphyxia</w:t>
            </w: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การคัดกรองหญิงตั้งครรภ์ที่มีภาวะเสี่ยงไม่ครอบคลุม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การคัดกรองและประเมินภาวะเสี่ยงขณะฝากครรภ์ของเครือข่ายบริการสุขภาพ มีการส่งต่อข้อมูล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highlight w:val="green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การประเมินความเสี่ยงตั้งแต่แรกรับจนถึงคลอดไม่ครอบคลุม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มีการประเมินความเสี่ยง สาเหตุที่ทำให้เกิด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BA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โดยใช้แบบประเมินภาวะเสี่ยงของหญิงตั้งครรภ์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ติด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NST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ในหญิงตั้งครรภ์ที่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Near Post term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ประวัติการดิ้นน้อยลง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Preterm, PROM, Thick meconium stained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ระดับยอดมดลูกที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≥36 cm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รายงานแพทย์เพื่อประเมินน้ำหนักทารก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highlight w:val="green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การวินิจฉัย การวางแผนและการรักษาภาวะ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BA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ที่ล่าช้า ผิดพลาด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จัดทำแนวทางการรายงานแพทย์เมื่อพบภาวะผิดปกติและเสี่ยงต่อ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BA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มี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Alert point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ระยะที่ 2 ของการคลอดครรภ์แรกเบ่งไม่เกิน 1 ชม. ครรภ์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≥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2 ไม่เกิน 30 นาที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กรณีทารกคลอดก่อนกำหนด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ทารกมีภาวะ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Thick Meconium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รายงานแพทย์ทุกราย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highlight w:val="green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การส่งต่อที่ล่าช้า ภาวะแทรกซ้อนก่อน ระหว่างการส่งต่อเช่น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TUBE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เลื่อนหลุด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One lung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มีแนวปฏิบัติในการส่งต่อ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Two way referral system</w:t>
            </w:r>
          </w:p>
          <w:p w:rsidR="009F1582" w:rsidRPr="009F1582" w:rsidRDefault="009F1582" w:rsidP="009F15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นำข้อมูลการส่งต่อมาวิเคราะห์แก้ไขและพัฒนา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 w:val="restar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158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Suicide</w:t>
            </w: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ไม่เข้าถึงบริการ / เข้าถึงล่าช้า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ประชาสัมพันธ์ รณรงค์ให้ความรู้ ความเข้าใจภาคีเครือข่าย</w:t>
            </w:r>
          </w:p>
          <w:p w:rsidR="009F1582" w:rsidRPr="009F1582" w:rsidRDefault="009F1582" w:rsidP="009F1582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สอนทักษะการใช้แบบคัดกรองหากลุ่มเสี่ยง</w:t>
            </w:r>
          </w:p>
          <w:p w:rsidR="009F1582" w:rsidRPr="009F1582" w:rsidRDefault="009F1582" w:rsidP="009F1582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มีระบบบริการรองรับ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ไม่ได้ประเมิน /ประเมินผิดพลาด 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สร้างเครือข่ายช่วยประเมิน</w:t>
            </w:r>
          </w:p>
          <w:p w:rsidR="009F1582" w:rsidRPr="009F1582" w:rsidRDefault="009F1582" w:rsidP="009F1582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พัฒนาทักษะการประเมินให้เครือข่ายในการทำงาน</w:t>
            </w:r>
          </w:p>
          <w:p w:rsidR="009F1582" w:rsidRPr="009F1582" w:rsidRDefault="009F1582" w:rsidP="009F1582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ติดตามกำกับการประเมินและมีการพัฒนาทักษะให้เครือข่ายต่อเนื่อง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วางแผนไม่สอดคล้องกับปัญหา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นำมาตรฐานการดูแลมาใช้เป็นแนวทาง</w:t>
            </w:r>
          </w:p>
          <w:p w:rsidR="009F1582" w:rsidRPr="009F1582" w:rsidRDefault="009F1582" w:rsidP="009F1582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มีการทบทวนการปฏิบัติงานและพัฒนาสม่ำเสมอ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ไม่เป็นไปตามมาตรฐาน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นำมาตรฐานการดูแลมาใช้เป็นแนวทางในการปฏิบัติงาน</w:t>
            </w:r>
          </w:p>
          <w:p w:rsidR="009F1582" w:rsidRPr="009F1582" w:rsidRDefault="009F1582" w:rsidP="009F1582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อบรมการใช้มาตรฐานแก่ทีมดูแล</w:t>
            </w:r>
          </w:p>
          <w:p w:rsidR="009F1582" w:rsidRPr="009F1582" w:rsidRDefault="009F1582" w:rsidP="009F1582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มีการทบทวนการปฏิบัติงานและพัฒนาสม่ำเสมอ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ไม่มีการติดตามดูแลต่อเนื่อง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มาตรฐานการดูแลมาใช้เป็นแนวทางในการปฏิบัติงาน</w:t>
            </w:r>
          </w:p>
          <w:p w:rsidR="009F1582" w:rsidRPr="009F1582" w:rsidRDefault="009F1582" w:rsidP="009F1582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พัฒนาทักษะเครือข่ายในการติดตามดูแลต่อเนื่อง</w:t>
            </w:r>
          </w:p>
          <w:p w:rsidR="009F1582" w:rsidRPr="009F1582" w:rsidRDefault="009F1582" w:rsidP="009F1582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สร้างระบบติดตาม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 w:val="restar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158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TB</w:t>
            </w: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>Pulmonary TB Smear positive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การควบคุม ป้องกันการแพร่กระจายเชื้อ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ประเมินความเสี่ยงการแพ้ยา/การดื้อยา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ประเมินด้วย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Risk Score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>Re-admit /Re-visit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การให้ความรู้ เรื่องโรค แนวทางการรักษาและการปฏิบัติตัวแก่ผู้ป่วยและผู้ดูแล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เป็นกลุ่มเสี่ยงสำคัญที่ได้รับเชื้อวัณโรค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คัดกรองโดย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CXR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100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วัณโรคดื้อยา (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MDR TB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ผู้ป่วยมีคนกำกับการกินยา (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DOT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 w:val="restar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highlight w:val="green"/>
              </w:rPr>
            </w:pPr>
            <w:r w:rsidRPr="009F158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PIH</w:t>
            </w: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การเข้าถึงและรักษาล่าช้า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การให้ความรู้/ความเข้าใจแก่หญิงตั้งครรภ์และคอบครัว ให้หญิงตั้งครรภ์และครอบครัวมีความตระหนักและให้ความสำคัญในการดูแลตนเอง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พัฒนาระบบเชิงรุกให้หญิงตั้งครรภ์มา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Early ANC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และฝากครรภ์ครบ 5 ครั้งคุณภาพ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พัฒนารูปแบบการให้ข้อมูล การเสริมพลังตั้งแต่งานฝากครรภ์ คลอด หลังคลอด เครือข่าย ปรับไปตาม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บริบทของพื้นที่ เช่นการใช้สื่อภาษาชนเผ่า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การเข้าถึงบริการเพื่อให้ทราบถึงภาวะพิษแห่งครรภ์ เฝ้าระวัง ดูแล รักษา การดูแลที่ต่อเนื่อง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highlight w:val="green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การวินิจฉัยที่ผิดพลาด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การส่งต่อล่าช้า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มีแนวทางในการดูแล (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Flow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) เกณฑ์ในการประเมิน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PIH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การวินิจฉัยแยกโรค แนวทางในการดูแล การบริหารยา การส่งต่อ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มีการติดตาม การทำงานเป็นเครือข่ายแม่และเด็ก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highlight w:val="green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การบริหารยา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HAD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ที่ไม่คลอบคลุม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มีแนวปฏิบัติในการบริหารยา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HAD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คือการบริหารยา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Mgso4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กับทีมเภสัช มีแบบบันทึก คืนข้อมูลเพื่อพัฒนา</w:t>
            </w:r>
          </w:p>
        </w:tc>
      </w:tr>
      <w:tr w:rsidR="009F1582" w:rsidRPr="009F1582" w:rsidTr="009F1582">
        <w:trPr>
          <w:trHeight w:val="448"/>
        </w:trPr>
        <w:tc>
          <w:tcPr>
            <w:tcW w:w="835" w:type="pct"/>
            <w:vMerge w:val="restar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158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PPH</w:t>
            </w: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การค้นหาหรือการคัดกรองที่มีภาวะเสี่ยงต่อ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PPH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ไม่คลอบคลุม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มีการทำงานเชิงรุกร่วมกับเครือข่ายในการรณรงค์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Early ANC, ANC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ครบ 5 ครั้งคุณภาพ 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การคัดกรองและประเมินภาวะเสี่ยงต่อ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PPH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ทุกรายตั้งแต่ฝากครรภ์ ให้ความรู้ คำแนะนำ นัด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F/U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ปั๊ม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“High risk PPH”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เพื่อสื่อสารให้ทีมห้องคลอดทราบ แรกรับที่ห้องคลอดประเมิน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PPH score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ทุกราย (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Early warning signs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9F1582" w:rsidRPr="009F1582" w:rsidTr="009F1582">
        <w:trPr>
          <w:trHeight w:val="448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highlight w:val="green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การประเมินภาวะ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PPH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ไม่ไวพอ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CPG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ของ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MCH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เชียงราย ใส่ถุงตวงเลือดทุกราย การให้ยา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Oxytocin</w:t>
            </w:r>
          </w:p>
        </w:tc>
      </w:tr>
      <w:tr w:rsidR="009F1582" w:rsidRPr="009F1582" w:rsidTr="009F1582">
        <w:trPr>
          <w:trHeight w:val="448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highlight w:val="green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สาเหตุส่วนใหญ่ของการตกเลือดหลังคลอดพบว่ามาจากมดลูกหดรัดตัวไม่ดี ซึ่งพบว่ามาจากมารดาที่การตั้งครรภ์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≥G2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การฉีกขาดของช่องทางคลอดซึ่งพบว่ามาจากการคลอดก่อนมาโรงพยาบาล 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ให้ความรู้เรื่องการเจ็บครรภ์จริงเพื่อป้องกันการคลอดก่อนมา </w:t>
            </w:r>
            <w:proofErr w:type="spellStart"/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ร.พ</w:t>
            </w:r>
            <w:proofErr w:type="spellEnd"/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การฉีกขาดช่องทางคลอด รณรงค์การคุมกำเนิด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Empowerment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มารดาและญาติในการคลึงมดลูก ประเมินการสูญเสียเลือด 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การใช้นวัตกรรมมดลูกจำลองในการสอนการคลึงมดลูก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การใช้งานวิจัยโดยการก</w:t>
            </w:r>
            <w:proofErr w:type="spellStart"/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ดมด</w:t>
            </w:r>
            <w:proofErr w:type="spellEnd"/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ลูกส่วนล่างหลังรกคลอดเพื่อป้องกันการตกเลือดหลังคลอด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1582" w:rsidRPr="009F1582" w:rsidTr="009F1582">
        <w:trPr>
          <w:trHeight w:val="448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highlight w:val="green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การประเมินการสูญเสียเลือดไม่เป็นจริง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ประเมินการสูญเสียเลือดตามจริงใช้ถุงตวงเลือดทุกราย หลังคลอดนำผ้าอนามัยที่เปื้อนเลือดชั่ง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158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Preterm </w:t>
            </w:r>
            <w:r w:rsidRPr="009F158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 xml:space="preserve">Labor </w:t>
            </w: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การเข้าถึงและรับบริการล่าช้า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มีระบบในการให้ความรู้เรื่องการคลอดก่อนกำหนด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- การเข้าถึงข้อมูล สถานบริการเครือข่ายให้ข้อมูลเรื่องการป้องกันการคลอดก่อนกำหนด อาการเจ็บครรภ์ที่ต้องมา </w:t>
            </w:r>
            <w:proofErr w:type="spellStart"/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ร.พ</w:t>
            </w:r>
            <w:proofErr w:type="spellEnd"/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เพื่อยับยั้งการคลอด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มีการคัดกรองค้นหาปัจจัยเสี่ยงการติดเชื้อหญิงตั้งครรภ์ทุกรายตามแนวทาง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ANC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คุณภาพ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มีระบบในการนัดและติดตามหญิงตั้งครรภ์ที่มีภาวะเสี่ยงต่อการคลอดก่อนกำหนด การให้ยา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ทำวิจัยในงานประจำ เรื่องปัจจัยที่มีผลต่อการเจ็บครรภ์คลอดก่อนกำหนดของหญิงตั้งครรภ์ที่มารับบริการที่ </w:t>
            </w:r>
            <w:proofErr w:type="spellStart"/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ร.พ</w:t>
            </w:r>
            <w:proofErr w:type="spellEnd"/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จัดทำแผ่นพับความรู้เรื่องการปฏิบัติตัวเพื่อป้องกันการคลอดก่อนกำหนดให้แก่หญิงตั้งครรภ์และเครือข่าย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ย้ำเตือนโดยการติดสติ๊กเกอร์หน้าสมุดบันทึกสุขภาพแม่และเด็กเรื่องวันครบกำหนดคลอด ไม่ควรคลอดก่อน.....วันที่ อาการที่ต้องมาพบแพทย์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 w:val="restar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158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AWS</w:t>
            </w: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ผู้ป่วยมีอาการชักในขณะมีอาการขาดสุรา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ผู้ป่วยที่มีอาการขาดสุรามีอาการประสาทหลอนเสี่ยงต่อการเกิดอันตรายต่อตนเองและผู้อื่น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ผู้ป่วยได้รับการบาดเจ็บจากการผูกยึด 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ผู้ป่วยพลัดตกหกล้ม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มีภาวะแทรกซ้อน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Phlebitis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จากการได้รับยาเพื่อให้สงบ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ประเมินพฤติกรรมการดื่มด้วยแบบประเมินพฤติกรรมการดื่มเครื่องดื่มแอลกอฮอล์ของผู้มารับบริการสุขภาพ (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ASSIST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              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จัดทำ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standing order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ให้การรักษาโดยใช้แนวทางการดูแลรักษาผู้มีปัญหาจากการดื่มเครื่องดื่มแอลกอฮอล์ 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ติดตามป้องกันการเกิดอาการขาดสุราโดยการใช้แบบประเมินอาการขาดสุรา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CIWA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9F1582">
              <w:rPr>
                <w:rFonts w:ascii="TH SarabunPSK" w:hAnsi="TH SarabunPSK" w:cs="TH SarabunPSK"/>
                <w:sz w:val="32"/>
                <w:szCs w:val="32"/>
              </w:rPr>
              <w:t>Ar</w:t>
            </w:r>
            <w:proofErr w:type="spellEnd"/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ในการเฝ้าระวัง ดูแลและบริหารยา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ดูแล รักษา ตามแนวทางการดูแลรักษาผู้มีอาการถอนพิษสุรา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ให้การดูแลผู้ป่วยที่ได้รับการผูกยึดตามแนวทางการดูแลผู้ป่วยที่ได้รับการผูกยึด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การจัดการบริหารเตียงที่ช่วยป้องกันการพลัดตกหกล้ม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การให้ข้อมูลญาติในการช่วยดูแลเฝ้าระวังในพื้นที่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พัฒนาสมรรถนะและทักษะทีมดูแลในการเฝ้าระวังใน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พื้นที่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ผู้ป่วยกลับไปดื่มสุราซ้ำภายหลังได้รับการรักษา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ให้ความรู้ เรื่องโรคติดสุรา อาการขาดสุรา และการปฏิบัติตัวแก่ผู้ป่วยและผู้ดูแล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ให้คำปรึกษาแบบสั้น (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Brief intervention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ให้คำปรึกษาเพื่อเสริมแรงจูงใจ (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Motivation interview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ให้คำปรึกษาครอบครัว (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Family counseling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ให้การรักษาด้วยยาเพื่อควบคุมอาการอยากดื่มและพฤติกรรมการดื่ม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ขาดการรักษา มีปัญหาจากการดื่มสุราซ้ำ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ติดตามนัดรับยาและรับการบำบัดต่อเนื่องในคลินิกสุราอย่างน้อย 1 ปี 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ติดตามทางโทรศัพท์ /เยี่ยมบ้านกรณีขาดการรักษา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 w:val="restar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158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HT</w:t>
            </w: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คัดกรองล่าช้า คัดกรองไม่ครอบคลุมครบถ้วน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มีระบบการคัดกรองภาวะแทรกซ้อนตามไตรมาสและ การบันทึกข้อมูลที่ชัดเจนติดตามได้ครอบคลุม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ไม่ครอบคลุมและครบถ้วน ตามมาตรฐาน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Update CPG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และทบทวนแนวปฏิบัติทุก 3-6 เดือน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ไม่เหมาะสมกับผู้ป่วยเบาหวาน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วิเคราะห์ผู้ป่วยรายกรณี จัดกลุ่ม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staging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เพื่อการวางแผนการดูแลที่เหมาะสม เช่น การบำบัดบุหรี่ อาหารเฉพาะโรค เป็นต้น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เกิด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AE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ของผู้ป่วยโรคความดันโลหิตสูง 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Early Specific Warning Signs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การเฝ้าระวังในพื้นที่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ขาดนัดและขาดการรักษา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การให้ความรู้ เรื่องโรคและการปฏิบัติตัวแก่ผู้ป่วยและผู้ดูแล ความจำเป็นของการรักษา 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ประสานส่งต่อข้อมูลสู่รพ.สตของผู้ป่วยในพื้นที่ ในการติดตามผู้ป่วย 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 w:val="restar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158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CKD</w:t>
            </w: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คัดกรองล่าช้า คัดกรองไม่ครอบคลุมครบถ้วน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มีระบบการคัดกรองภาวะแทรกซ้อนตามไตรมาสและ การบันทึกข้อมูลที่ชัดเจนติดตามได้ครอบคลุม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ไม่ครอบคลุมและครบถ้วน ตามมาตรฐาน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Update CPG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และทบทวนแนวปฏิบัติทุก 3-6 เดือน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ไม่เหมาะสมกับผู้ป่วยไตเรื้อรัง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วิเคราะห์ผู้ป่วยรายกรณี จัดกลุ่ม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staging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เพื่อการวางแผนการดูแลที่เหมาะสม เช่น การบำบัดบุหรี่ อาหารเฉพาะโรค การดูแลแบบประคับประคอง เป็นต้น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เกิดภาวะแทรกซ้อนของผู้ป่วยไตเรื้อรัง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Early Warning Signs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การเฝ้าระวังในพื้นที่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ขาดนัดและขาดการรักษา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การติดตามต่อเนื่อง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การให้ความรู้ เรื่องโรคและการปฏิบัติตัวแก่ผู้ป่วยและผู้ดูแล ความจำเป็นของการรักษา 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ประสานส่งต่อข้อมูลสู่รพ.สตของผู้ป่วยในพื้นที่ ในการติ</w:t>
            </w:r>
            <w:proofErr w:type="spellStart"/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ตตาม</w:t>
            </w:r>
            <w:proofErr w:type="spellEnd"/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 w:val="restar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158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HIV</w:t>
            </w: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เข้าถึงบริการล่าช้า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ประชาสัมพันธ์การตรวจคัดกรอง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HIV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ในกลุ่มเสี่ยง การรักษาฟรีตามสิทธิ ผ่านสื่อต่างๆ ใน ชุมชน โรงพยาบาล รพ.สต.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highlight w:val="green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การขาดยา ขาดการรักษาต่อเนื่อง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ให้ความรู้ก่อนรับยาต้าน</w:t>
            </w:r>
            <w:proofErr w:type="spellStart"/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ไวรัส</w:t>
            </w:r>
            <w:proofErr w:type="spellEnd"/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เอดส์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มีระบบการติดตามเมื่อขาดนัด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158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DENGUE</w:t>
            </w: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>Dengue shock syndrome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มีการเฝ้าระวังด้วย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dengue chart 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แนบแผนภูมิการให้สารน้ำ ในผู้ป่วยไข้เลือดออก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early warning  sign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clinical risk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ไข้เลือดออก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- case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กลุ่มเสี่ยงมีระบบ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consult 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รพ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แม่ข่าย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 w:val="restar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158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AMI</w:t>
            </w: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การเข้าถึงและเข้ารับบริการล่าช้า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สร้างองค์ความรู้ในกลุ่มเสี่ยงรับรู้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Warning sign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ของโรค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จัดช่องทางการเรียกใช้บริการ 1669 และประโยชน์ของระบบ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EMS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พัฒนาระบบการแพทย์ฉุกเฉินที่ครอบคลุมทุกพื้นที่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Mapping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กลุ่มเสี่ยง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AMI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มีระบบ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Line Consult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การคัดกรองผิดพลาด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มีแนวทางการคัดแยกผู้ป่วย 5ระดับ (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MOPH ED Triage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แบบประเมิน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Chest Pain Guide Sheet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พัฒนาศักยภาพการคัดกรอง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ACS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ที่จุด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ER, OPD, IPD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>Trop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I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ล่าช้า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EKG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ล่าช้า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มีแนวทางการดูแลผู้ป่วย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ACS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พัฒนาศักยภาพการดูแลผู้ป่วย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ACS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ประกันเวลาแจ้งผล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Trop I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ภายใน 45 นาที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EKG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ทันทีและและรายงานแพทย์แปลผลภายใน 10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นาที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การวินิจฉัยผิดพลาด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มีแนวทางการดูแลผู้ป่วย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ACS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มีระบบ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consult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แพทย์เฉพาะทาง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cardiologist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  <w:vAlign w:val="center"/>
          </w:tcPr>
          <w:p w:rsidR="009F1582" w:rsidRPr="009F1582" w:rsidRDefault="009F1582" w:rsidP="009F1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การกลับมาตรวจซ้ำด้วยอาการที่รุนแรงขึ้น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ให้ความรู้และคำแนะนำการสังเกตอาการของโรค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AMI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ที่ต้องรีบมาพบแพทย์ทันทีและการขอความช่วยเหลือผ่าน 1669 รวมถึงการปฏิบัติตัวอื่นๆ เช่น การกินอาหาร การออกกำลังกาย การกินยาประจำตัว เป็นต้น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แจกแผ่นพับคำแนะนำโรคกล้ามเนื้อหัวใจขาดเลือดเฉียบพลัน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 w:val="restar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158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Depression</w:t>
            </w: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เข้าถึงบริการล่าช้า 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สร้างเครือข่ายในชุมชนคัดกรอง 2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Q</w:t>
            </w:r>
          </w:p>
          <w:p w:rsidR="009F1582" w:rsidRPr="009F1582" w:rsidRDefault="009F1582" w:rsidP="009F1582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พัฒนาระบบการส่งต่อจากชุมชนมาโรงพยาบาล</w:t>
            </w:r>
          </w:p>
          <w:p w:rsidR="009F1582" w:rsidRPr="009F1582" w:rsidRDefault="009F1582" w:rsidP="009F1582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ประชาสัมพันธ์เรื่องโรคซึมเศร้าในชุมชน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ประเมินผิดพลาด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ใช้แบบประเมิน 9 คำถาม 8 คำถาม ตาม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CPG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 รักษาผู้ป่วยโรคซึมเศร้า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วินิจฉัยและรักษาไม่ตรงกับอาการ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ให้การวินิจฉัย   การรักษา ตาม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CPG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 รักษาผู้ป่วยโรคซึมเศร้า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หยุดยาเอง ย้ายที่อยู่ รักษาไม่ต่อเนื่อง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ให้สุขภาพจิตศึกษา ตาม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CPG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 รักษาผู้ป่วยโรคซึมเศร้า แก่ผู้ป่วยรายใหม่และญาติ หรือ ผู้ดูแลทุกราย</w:t>
            </w:r>
          </w:p>
          <w:p w:rsidR="009F1582" w:rsidRPr="009F1582" w:rsidRDefault="009F1582" w:rsidP="009F1582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ติดตามกำกับการมารับการรักษาตามนัดต่อเนื่อง </w:t>
            </w:r>
          </w:p>
          <w:p w:rsidR="009F1582" w:rsidRPr="009F1582" w:rsidRDefault="009F1582" w:rsidP="009F1582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มีระบบการติดตามเมื่อไม่มารักษาตามนัด โดย โทรศัพท์ตาม เยี่ยมบ้าน 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 w:val="restar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158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Pneumonia</w:t>
            </w: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Severe pneumonia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Respiratory failure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การประสานการดูแลระหว่างรพสต.ในการส่งต่อ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Respiratory failure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secretion obstruction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>Early Warning Signs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Re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admit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Re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visit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การให้ความรู้ เรื่องโรคและการปฏิบัติตัวแก่ผู้ป่วยและผู้ดูแล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 w:val="restar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158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Scrub Typhus</w:t>
            </w: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ประเมินอาการ คัดกรองผิดพลาด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แบบคัดกรองโดยใช้คำถาม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ไข้ + 2 ปวด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ศีรษะ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กล้ามเนื้อ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+ ประวัติเข้าป่า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การวินิจฉัยผิดพลาด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มีแนวทางการส่ง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Lab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- มีระบบการปรึกษา รพ.แม่ข่าย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(consult) 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ฟื้นฟูวิชาการอบรม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Scrub typhus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ไม่ครอบคลุมเหมาะสม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มีการ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Update CPG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ให้เหมาะสมทันสมัยครอบคลุม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เกิดภาวะแทรกซ้อน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ขาดความรู้ความเข้าใจ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มีการเฝ้าระวังขณะ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Admit Early Warning Score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MEWs, NEWs, SOS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9F1582" w:rsidRPr="009F1582" w:rsidRDefault="009F1582" w:rsidP="009F1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ให้ความรู้เรื่องโรคแก่ผู้ป่วยและญาติ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 w:val="restar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158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Appendicitis</w:t>
            </w: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ประเมินอาการคัดกรองผิดพลาด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 แบบประเมิน 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>Alvarado score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การซักประวัติที่ครอบคลุม</w:t>
            </w:r>
          </w:p>
        </w:tc>
      </w:tr>
      <w:tr w:rsidR="009F1582" w:rsidRPr="009F1582" w:rsidTr="009F1582">
        <w:trPr>
          <w:trHeight w:val="397"/>
        </w:trPr>
        <w:tc>
          <w:tcPr>
            <w:tcW w:w="835" w:type="pct"/>
            <w:vMerge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98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วินิจฉัยผิดพลาด/ล่าช้า</w:t>
            </w:r>
          </w:p>
        </w:tc>
        <w:tc>
          <w:tcPr>
            <w:tcW w:w="2567" w:type="pct"/>
            <w:shd w:val="clear" w:color="auto" w:fill="auto"/>
          </w:tcPr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พัฒนาศักยภาพบุคลากร</w:t>
            </w:r>
          </w:p>
          <w:p w:rsidR="009F1582" w:rsidRPr="009F1582" w:rsidRDefault="009F1582" w:rsidP="009F158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F1582">
              <w:rPr>
                <w:rFonts w:ascii="TH SarabunPSK" w:hAnsi="TH SarabunPSK" w:cs="TH SarabunPSK"/>
                <w:sz w:val="32"/>
                <w:szCs w:val="32"/>
                <w:cs/>
              </w:rPr>
              <w:t>- มีแนวทาง</w:t>
            </w:r>
            <w:r w:rsidRPr="009F1582">
              <w:rPr>
                <w:rFonts w:ascii="TH SarabunPSK" w:hAnsi="TH SarabunPSK" w:cs="TH SarabunPSK"/>
                <w:sz w:val="32"/>
                <w:szCs w:val="32"/>
              </w:rPr>
              <w:t xml:space="preserve"> Appendicitis</w:t>
            </w:r>
          </w:p>
        </w:tc>
      </w:tr>
    </w:tbl>
    <w:p w:rsidR="00903E20" w:rsidRPr="00903E20" w:rsidRDefault="00903E20" w:rsidP="000C55A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55AE" w:rsidRPr="00A05418" w:rsidRDefault="000C55AE" w:rsidP="000C55A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55AE" w:rsidRPr="00A05418" w:rsidRDefault="000C55AE" w:rsidP="000C55A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55AE" w:rsidRPr="00A05418" w:rsidRDefault="000C55AE" w:rsidP="000C55A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05418" w:rsidRDefault="00A0541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0C55AE" w:rsidRPr="00A05418" w:rsidRDefault="000C55AE" w:rsidP="000C55AE">
      <w:pPr>
        <w:rPr>
          <w:rFonts w:ascii="TH SarabunPSK" w:hAnsi="TH SarabunPSK" w:cs="TH SarabunPSK"/>
          <w:sz w:val="32"/>
          <w:szCs w:val="32"/>
        </w:rPr>
      </w:pPr>
      <w:r w:rsidRPr="00A05418">
        <w:rPr>
          <w:rFonts w:ascii="TH SarabunPSK" w:hAnsi="TH SarabunPSK" w:cs="TH SarabunPSK"/>
          <w:sz w:val="32"/>
          <w:szCs w:val="32"/>
          <w:cs/>
        </w:rPr>
        <w:lastRenderedPageBreak/>
        <w:t>ผลการดำเนินการสำคัญในภาพรวม</w:t>
      </w:r>
      <w:r w:rsidR="00A054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05418">
        <w:rPr>
          <w:rFonts w:ascii="TH SarabunPSK" w:hAnsi="TH SarabunPSK" w:cs="TH SarabunPSK"/>
          <w:sz w:val="32"/>
          <w:szCs w:val="32"/>
          <w:cs/>
        </w:rPr>
        <w:t>(</w:t>
      </w:r>
      <w:r w:rsidRPr="00A05418">
        <w:rPr>
          <w:rFonts w:ascii="TH SarabunPSK" w:hAnsi="TH SarabunPSK" w:cs="TH SarabunPSK"/>
          <w:sz w:val="32"/>
          <w:szCs w:val="32"/>
        </w:rPr>
        <w:t>Performance Indicator</w:t>
      </w:r>
      <w:r w:rsidRPr="00A05418">
        <w:rPr>
          <w:rFonts w:ascii="TH SarabunPSK" w:hAnsi="TH SarabunPSK" w:cs="TH SarabunPSK"/>
          <w:sz w:val="32"/>
          <w:szCs w:val="32"/>
          <w:cs/>
        </w:rPr>
        <w:t>)</w:t>
      </w:r>
      <w:r w:rsidRPr="00A05418">
        <w:rPr>
          <w:rFonts w:ascii="TH SarabunPSK" w:hAnsi="TH SarabunPSK" w:cs="TH SarabunPSK"/>
          <w:sz w:val="32"/>
          <w:szCs w:val="32"/>
        </w:rPr>
        <w:t xml:space="preserve"> </w:t>
      </w:r>
    </w:p>
    <w:p w:rsidR="000C55AE" w:rsidRPr="00AE7422" w:rsidRDefault="000C55AE" w:rsidP="000C55AE">
      <w:pPr>
        <w:rPr>
          <w:rFonts w:ascii="TH SarabunPSK" w:hAnsi="TH SarabunPSK" w:cs="TH SarabunPSK"/>
          <w:b/>
          <w:bCs/>
          <w:sz w:val="32"/>
          <w:szCs w:val="32"/>
        </w:rPr>
      </w:pPr>
      <w:r w:rsidRPr="00AE7422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ตัวชี้วัดในภาพรวม</w:t>
      </w:r>
    </w:p>
    <w:tbl>
      <w:tblPr>
        <w:tblStyle w:val="22"/>
        <w:tblW w:w="5000" w:type="pct"/>
        <w:tblLayout w:type="fixed"/>
        <w:tblLook w:val="04A0" w:firstRow="1" w:lastRow="0" w:firstColumn="1" w:lastColumn="0" w:noHBand="0" w:noVBand="1"/>
      </w:tblPr>
      <w:tblGrid>
        <w:gridCol w:w="2952"/>
        <w:gridCol w:w="852"/>
        <w:gridCol w:w="958"/>
        <w:gridCol w:w="958"/>
        <w:gridCol w:w="1065"/>
        <w:gridCol w:w="1229"/>
        <w:gridCol w:w="1229"/>
      </w:tblGrid>
      <w:tr w:rsidR="00383EE1" w:rsidRPr="00AE7422" w:rsidTr="00383EE1">
        <w:trPr>
          <w:tblHeader/>
        </w:trPr>
        <w:tc>
          <w:tcPr>
            <w:tcW w:w="1597" w:type="pct"/>
            <w:vMerge w:val="restart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เครื่องชี้วัด</w:t>
            </w:r>
          </w:p>
        </w:tc>
        <w:tc>
          <w:tcPr>
            <w:tcW w:w="461" w:type="pct"/>
            <w:vMerge w:val="restart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42" w:type="pct"/>
            <w:gridSpan w:val="5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</w:tr>
      <w:tr w:rsidR="00383EE1" w:rsidRPr="00AE7422" w:rsidTr="00383EE1">
        <w:trPr>
          <w:tblHeader/>
        </w:trPr>
        <w:tc>
          <w:tcPr>
            <w:tcW w:w="1597" w:type="pct"/>
            <w:vMerge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1" w:type="pct"/>
            <w:vMerge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8" w:type="pct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2559</w:t>
            </w:r>
          </w:p>
        </w:tc>
        <w:tc>
          <w:tcPr>
            <w:tcW w:w="518" w:type="pct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2560</w:t>
            </w:r>
          </w:p>
        </w:tc>
        <w:tc>
          <w:tcPr>
            <w:tcW w:w="576" w:type="pct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2561</w:t>
            </w:r>
          </w:p>
        </w:tc>
        <w:tc>
          <w:tcPr>
            <w:tcW w:w="665" w:type="pct"/>
            <w:vAlign w:val="center"/>
          </w:tcPr>
          <w:p w:rsidR="00383EE1" w:rsidRPr="00AE7422" w:rsidRDefault="00383EE1" w:rsidP="00383EE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2562</w:t>
            </w:r>
          </w:p>
        </w:tc>
        <w:tc>
          <w:tcPr>
            <w:tcW w:w="665" w:type="pct"/>
          </w:tcPr>
          <w:p w:rsidR="00383EE1" w:rsidRPr="00AE7422" w:rsidRDefault="00770CCC" w:rsidP="00383E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2563</w:t>
            </w:r>
          </w:p>
        </w:tc>
      </w:tr>
      <w:tr w:rsidR="00383EE1" w:rsidRPr="00AE7422" w:rsidTr="00383EE1">
        <w:tc>
          <w:tcPr>
            <w:tcW w:w="5000" w:type="pct"/>
            <w:gridSpan w:val="7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ตัวชี้วัดเฉพาะโรค (</w:t>
            </w:r>
            <w:r w:rsidRPr="00AE74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 KPI)</w:t>
            </w:r>
          </w:p>
        </w:tc>
      </w:tr>
      <w:tr w:rsidR="00383EE1" w:rsidRPr="00AE7422" w:rsidTr="00383EE1">
        <w:tc>
          <w:tcPr>
            <w:tcW w:w="4335" w:type="pct"/>
            <w:gridSpan w:val="6"/>
            <w:shd w:val="clear" w:color="auto" w:fill="auto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Sepsis</w:t>
            </w:r>
          </w:p>
        </w:tc>
        <w:tc>
          <w:tcPr>
            <w:tcW w:w="665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83EE1" w:rsidRPr="00AE7422" w:rsidTr="00383EE1">
        <w:trPr>
          <w:trHeight w:val="714"/>
        </w:trPr>
        <w:tc>
          <w:tcPr>
            <w:tcW w:w="1597" w:type="pct"/>
            <w:shd w:val="clear" w:color="auto" w:fill="FFFFFF" w:themeFill="background1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อัตราการเสียชีวิต ผู้ป่วย 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 xml:space="preserve">sepsis </w:t>
            </w:r>
          </w:p>
        </w:tc>
        <w:tc>
          <w:tcPr>
            <w:tcW w:w="461" w:type="pct"/>
            <w:shd w:val="clear" w:color="auto" w:fill="FFFFFF" w:themeFill="background1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&lt;10%</w:t>
            </w:r>
          </w:p>
        </w:tc>
        <w:tc>
          <w:tcPr>
            <w:tcW w:w="518" w:type="pct"/>
            <w:shd w:val="clear" w:color="auto" w:fill="FFFFFF" w:themeFill="background1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5.13</w:t>
            </w:r>
          </w:p>
        </w:tc>
        <w:tc>
          <w:tcPr>
            <w:tcW w:w="518" w:type="pct"/>
            <w:shd w:val="clear" w:color="auto" w:fill="FFFFFF" w:themeFill="background1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15.25</w:t>
            </w:r>
          </w:p>
        </w:tc>
        <w:tc>
          <w:tcPr>
            <w:tcW w:w="576" w:type="pct"/>
            <w:shd w:val="clear" w:color="auto" w:fill="FFFFFF" w:themeFill="background1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12.07</w:t>
            </w:r>
          </w:p>
        </w:tc>
        <w:tc>
          <w:tcPr>
            <w:tcW w:w="665" w:type="pct"/>
            <w:shd w:val="clear" w:color="auto" w:fill="FFFFFF" w:themeFill="background1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12.50</w:t>
            </w:r>
          </w:p>
        </w:tc>
        <w:tc>
          <w:tcPr>
            <w:tcW w:w="665" w:type="pct"/>
            <w:shd w:val="clear" w:color="auto" w:fill="FFFFFF" w:themeFill="background1"/>
          </w:tcPr>
          <w:p w:rsidR="00770CCC" w:rsidRPr="00AE7422" w:rsidRDefault="00770CCC" w:rsidP="00770CC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383EE1" w:rsidRPr="00AE7422" w:rsidTr="00383EE1">
        <w:trPr>
          <w:trHeight w:val="264"/>
        </w:trPr>
        <w:tc>
          <w:tcPr>
            <w:tcW w:w="1597" w:type="pct"/>
            <w:shd w:val="clear" w:color="auto" w:fill="FFFFFF" w:themeFill="background1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ร้อยละผู้ป่วย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 xml:space="preserve"> sepsis 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ได้รับการประเมิน 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>Early diagnosis sepsis</w:t>
            </w:r>
          </w:p>
        </w:tc>
        <w:tc>
          <w:tcPr>
            <w:tcW w:w="461" w:type="pct"/>
            <w:shd w:val="clear" w:color="auto" w:fill="FFFFFF" w:themeFill="background1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&gt;80%</w:t>
            </w:r>
          </w:p>
        </w:tc>
        <w:tc>
          <w:tcPr>
            <w:tcW w:w="518" w:type="pct"/>
            <w:shd w:val="clear" w:color="auto" w:fill="FFFFFF" w:themeFill="background1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58.97</w:t>
            </w:r>
          </w:p>
        </w:tc>
        <w:tc>
          <w:tcPr>
            <w:tcW w:w="518" w:type="pct"/>
            <w:shd w:val="clear" w:color="auto" w:fill="FFFFFF" w:themeFill="background1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50.85</w:t>
            </w:r>
          </w:p>
        </w:tc>
        <w:tc>
          <w:tcPr>
            <w:tcW w:w="576" w:type="pct"/>
            <w:shd w:val="clear" w:color="auto" w:fill="FFFFFF" w:themeFill="background1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53.45</w:t>
            </w:r>
          </w:p>
        </w:tc>
        <w:tc>
          <w:tcPr>
            <w:tcW w:w="665" w:type="pct"/>
            <w:shd w:val="clear" w:color="auto" w:fill="FFFFFF" w:themeFill="background1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79.17</w:t>
            </w:r>
          </w:p>
        </w:tc>
        <w:tc>
          <w:tcPr>
            <w:tcW w:w="665" w:type="pct"/>
            <w:shd w:val="clear" w:color="auto" w:fill="FFFFFF" w:themeFill="background1"/>
          </w:tcPr>
          <w:p w:rsidR="00770CCC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3EE1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93.94</w:t>
            </w:r>
          </w:p>
        </w:tc>
      </w:tr>
      <w:tr w:rsidR="00383EE1" w:rsidRPr="00AE7422" w:rsidTr="00383EE1">
        <w:tc>
          <w:tcPr>
            <w:tcW w:w="4335" w:type="pct"/>
            <w:gridSpan w:val="6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STEMI</w:t>
            </w:r>
          </w:p>
        </w:tc>
        <w:tc>
          <w:tcPr>
            <w:tcW w:w="665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83EE1" w:rsidRPr="00AE7422" w:rsidTr="00383EE1">
        <w:tc>
          <w:tcPr>
            <w:tcW w:w="1597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อัตราการเสียชีวิตระหว่างการรักษาและส่งต่อ</w:t>
            </w:r>
          </w:p>
        </w:tc>
        <w:tc>
          <w:tcPr>
            <w:tcW w:w="461" w:type="pct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518" w:type="pct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18" w:type="pct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76" w:type="pct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665" w:type="pct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65" w:type="pct"/>
          </w:tcPr>
          <w:p w:rsidR="00383EE1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383EE1" w:rsidRPr="00AE7422" w:rsidTr="00383EE1">
        <w:tc>
          <w:tcPr>
            <w:tcW w:w="1597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 xml:space="preserve">ACS 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เข้าถึงบริการ 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>EMS</w:t>
            </w:r>
          </w:p>
        </w:tc>
        <w:tc>
          <w:tcPr>
            <w:tcW w:w="461" w:type="pct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&gt;50%</w:t>
            </w:r>
          </w:p>
        </w:tc>
        <w:tc>
          <w:tcPr>
            <w:tcW w:w="518" w:type="pct"/>
            <w:vAlign w:val="center"/>
          </w:tcPr>
          <w:p w:rsidR="00383EE1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518" w:type="pct"/>
            <w:vAlign w:val="center"/>
          </w:tcPr>
          <w:p w:rsidR="00383EE1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  <w:tc>
          <w:tcPr>
            <w:tcW w:w="576" w:type="pct"/>
            <w:vAlign w:val="center"/>
          </w:tcPr>
          <w:p w:rsidR="00383EE1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44.44</w:t>
            </w:r>
          </w:p>
        </w:tc>
        <w:tc>
          <w:tcPr>
            <w:tcW w:w="665" w:type="pct"/>
            <w:vAlign w:val="center"/>
          </w:tcPr>
          <w:p w:rsidR="00383EE1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14.29</w:t>
            </w:r>
          </w:p>
        </w:tc>
        <w:tc>
          <w:tcPr>
            <w:tcW w:w="665" w:type="pct"/>
          </w:tcPr>
          <w:p w:rsidR="00383EE1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7.69</w:t>
            </w:r>
          </w:p>
        </w:tc>
      </w:tr>
      <w:tr w:rsidR="00383EE1" w:rsidRPr="00AE7422" w:rsidTr="00383EE1">
        <w:tc>
          <w:tcPr>
            <w:tcW w:w="1597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ร้อยละของผู้ป่วย 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 xml:space="preserve">STEMI   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ที่ได้รับการตรวจ 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 xml:space="preserve">EKG &lt; 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10นาที </w:t>
            </w:r>
          </w:p>
        </w:tc>
        <w:tc>
          <w:tcPr>
            <w:tcW w:w="461" w:type="pct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100%</w:t>
            </w:r>
          </w:p>
        </w:tc>
        <w:tc>
          <w:tcPr>
            <w:tcW w:w="518" w:type="pct"/>
            <w:vAlign w:val="center"/>
          </w:tcPr>
          <w:p w:rsidR="00383EE1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84.62</w:t>
            </w:r>
          </w:p>
        </w:tc>
        <w:tc>
          <w:tcPr>
            <w:tcW w:w="518" w:type="pct"/>
            <w:vAlign w:val="center"/>
          </w:tcPr>
          <w:p w:rsidR="00383EE1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  <w:tc>
          <w:tcPr>
            <w:tcW w:w="576" w:type="pct"/>
            <w:vAlign w:val="center"/>
          </w:tcPr>
          <w:p w:rsidR="00383EE1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89.19</w:t>
            </w:r>
          </w:p>
        </w:tc>
        <w:tc>
          <w:tcPr>
            <w:tcW w:w="665" w:type="pct"/>
            <w:vAlign w:val="center"/>
          </w:tcPr>
          <w:p w:rsidR="00383EE1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85.29</w:t>
            </w:r>
          </w:p>
        </w:tc>
        <w:tc>
          <w:tcPr>
            <w:tcW w:w="665" w:type="pct"/>
          </w:tcPr>
          <w:p w:rsidR="00770CCC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3EE1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77.86</w:t>
            </w:r>
          </w:p>
        </w:tc>
      </w:tr>
      <w:tr w:rsidR="00383EE1" w:rsidRPr="00AE7422" w:rsidTr="00383EE1">
        <w:trPr>
          <w:trHeight w:val="392"/>
        </w:trPr>
        <w:tc>
          <w:tcPr>
            <w:tcW w:w="1597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ได้รับยา 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 xml:space="preserve">SK 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</w:t>
            </w:r>
          </w:p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</w:tc>
        <w:tc>
          <w:tcPr>
            <w:tcW w:w="461" w:type="pct"/>
            <w:vAlign w:val="center"/>
          </w:tcPr>
          <w:p w:rsidR="00383EE1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  <w:r w:rsidR="00383EE1" w:rsidRPr="00AE7422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770CCC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30นาที</w:t>
            </w:r>
          </w:p>
        </w:tc>
        <w:tc>
          <w:tcPr>
            <w:tcW w:w="518" w:type="pct"/>
            <w:vAlign w:val="center"/>
          </w:tcPr>
          <w:p w:rsidR="00383EE1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770CCC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  <w:tc>
          <w:tcPr>
            <w:tcW w:w="518" w:type="pct"/>
            <w:vAlign w:val="center"/>
          </w:tcPr>
          <w:p w:rsidR="00383EE1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770CCC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93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  <w:tc>
          <w:tcPr>
            <w:tcW w:w="576" w:type="pct"/>
            <w:vAlign w:val="center"/>
          </w:tcPr>
          <w:p w:rsidR="00383EE1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33.33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770CCC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  <w:tc>
          <w:tcPr>
            <w:tcW w:w="665" w:type="pct"/>
            <w:vAlign w:val="center"/>
          </w:tcPr>
          <w:p w:rsidR="00770CCC" w:rsidRDefault="00770CCC" w:rsidP="00770CC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33.33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383EE1" w:rsidRPr="00AE7422" w:rsidRDefault="00770CCC" w:rsidP="00770C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  <w:tc>
          <w:tcPr>
            <w:tcW w:w="665" w:type="pct"/>
          </w:tcPr>
          <w:p w:rsidR="00770CCC" w:rsidRDefault="00770CCC" w:rsidP="00770C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70CCC" w:rsidRDefault="00770CCC" w:rsidP="00770CC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28.57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383EE1" w:rsidRPr="00AE7422" w:rsidRDefault="00770CCC" w:rsidP="00770CC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 นาที</w:t>
            </w:r>
          </w:p>
        </w:tc>
      </w:tr>
      <w:tr w:rsidR="00383EE1" w:rsidRPr="00AE7422" w:rsidTr="00383EE1">
        <w:tc>
          <w:tcPr>
            <w:tcW w:w="4335" w:type="pct"/>
            <w:gridSpan w:val="6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Stroke</w:t>
            </w:r>
          </w:p>
        </w:tc>
        <w:tc>
          <w:tcPr>
            <w:tcW w:w="665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83EE1" w:rsidRPr="00AE7422" w:rsidTr="00383EE1">
        <w:tc>
          <w:tcPr>
            <w:tcW w:w="1597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>Stroke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เข้าระบบ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 xml:space="preserve"> Fast track </w:t>
            </w:r>
          </w:p>
        </w:tc>
        <w:tc>
          <w:tcPr>
            <w:tcW w:w="461" w:type="pct"/>
            <w:vAlign w:val="center"/>
          </w:tcPr>
          <w:p w:rsidR="00383EE1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&gt;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383EE1" w:rsidRPr="00AE7422">
              <w:rPr>
                <w:rFonts w:ascii="TH SarabunPSK" w:hAnsi="TH SarabunPSK" w:cs="TH SarabunPSK"/>
                <w:sz w:val="32"/>
                <w:szCs w:val="32"/>
              </w:rPr>
              <w:t>0%</w:t>
            </w:r>
          </w:p>
        </w:tc>
        <w:tc>
          <w:tcPr>
            <w:tcW w:w="518" w:type="pct"/>
            <w:vAlign w:val="center"/>
          </w:tcPr>
          <w:p w:rsidR="00383EE1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36.99</w:t>
            </w:r>
          </w:p>
        </w:tc>
        <w:tc>
          <w:tcPr>
            <w:tcW w:w="518" w:type="pct"/>
            <w:vAlign w:val="center"/>
          </w:tcPr>
          <w:p w:rsidR="00383EE1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28.95</w:t>
            </w:r>
          </w:p>
        </w:tc>
        <w:tc>
          <w:tcPr>
            <w:tcW w:w="576" w:type="pct"/>
            <w:vAlign w:val="center"/>
          </w:tcPr>
          <w:p w:rsidR="00383EE1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25.30</w:t>
            </w:r>
          </w:p>
        </w:tc>
        <w:tc>
          <w:tcPr>
            <w:tcW w:w="665" w:type="pct"/>
            <w:vAlign w:val="center"/>
          </w:tcPr>
          <w:p w:rsidR="00383EE1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20.72</w:t>
            </w:r>
          </w:p>
        </w:tc>
        <w:tc>
          <w:tcPr>
            <w:tcW w:w="665" w:type="pct"/>
          </w:tcPr>
          <w:p w:rsidR="00770CCC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3EE1" w:rsidRPr="00AE7422" w:rsidRDefault="00770CCC" w:rsidP="00770CC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</w:tr>
      <w:tr w:rsidR="00383EE1" w:rsidRPr="00AE7422" w:rsidTr="00383EE1">
        <w:tc>
          <w:tcPr>
            <w:tcW w:w="1597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 xml:space="preserve">Stroke Fast track 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ได้รับการส่งต่อภายใน 30 นาทีนับตั้งแต่ผู้ป่วยมาถึงรพ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61" w:type="pct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&gt;80%</w:t>
            </w:r>
          </w:p>
        </w:tc>
        <w:tc>
          <w:tcPr>
            <w:tcW w:w="518" w:type="pct"/>
            <w:vAlign w:val="center"/>
          </w:tcPr>
          <w:p w:rsidR="00383EE1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17.81</w:t>
            </w:r>
          </w:p>
          <w:p w:rsidR="00383EE1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60นาที</w:t>
            </w:r>
          </w:p>
        </w:tc>
        <w:tc>
          <w:tcPr>
            <w:tcW w:w="518" w:type="pct"/>
            <w:vAlign w:val="center"/>
          </w:tcPr>
          <w:p w:rsidR="00383EE1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6.67</w:t>
            </w:r>
          </w:p>
          <w:p w:rsidR="00770CCC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66นาที</w:t>
            </w:r>
          </w:p>
        </w:tc>
        <w:tc>
          <w:tcPr>
            <w:tcW w:w="576" w:type="pct"/>
            <w:vAlign w:val="center"/>
          </w:tcPr>
          <w:p w:rsidR="00383EE1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38.10</w:t>
            </w:r>
          </w:p>
          <w:p w:rsidR="00770CCC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42นาที</w:t>
            </w:r>
          </w:p>
        </w:tc>
        <w:tc>
          <w:tcPr>
            <w:tcW w:w="665" w:type="pct"/>
            <w:vAlign w:val="center"/>
          </w:tcPr>
          <w:p w:rsidR="00383EE1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65.22</w:t>
            </w:r>
          </w:p>
          <w:p w:rsidR="00770CCC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50นาที</w:t>
            </w:r>
          </w:p>
        </w:tc>
        <w:tc>
          <w:tcPr>
            <w:tcW w:w="665" w:type="pct"/>
          </w:tcPr>
          <w:p w:rsidR="00770CCC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3EE1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  <w:p w:rsidR="00770CCC" w:rsidRPr="00AE7422" w:rsidRDefault="00770CC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34นาที</w:t>
            </w:r>
          </w:p>
        </w:tc>
      </w:tr>
      <w:tr w:rsidR="00383EE1" w:rsidRPr="00AE7422" w:rsidTr="00383EE1">
        <w:tc>
          <w:tcPr>
            <w:tcW w:w="4335" w:type="pct"/>
            <w:gridSpan w:val="6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DM</w:t>
            </w:r>
          </w:p>
        </w:tc>
        <w:tc>
          <w:tcPr>
            <w:tcW w:w="665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83EE1" w:rsidRPr="00AE7422" w:rsidTr="00383EE1">
        <w:tc>
          <w:tcPr>
            <w:tcW w:w="1597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ร้อยละของผู้ป่วย 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 xml:space="preserve">DM  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ควบคุมระดับน้ำตาลให้อยู่ในเกณฑ์ที่ </w:t>
            </w:r>
          </w:p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proofErr w:type="spellStart"/>
            <w:r w:rsidRPr="00AE7422">
              <w:rPr>
                <w:rFonts w:ascii="TH SarabunPSK" w:hAnsi="TH SarabunPSK" w:cs="TH SarabunPSK"/>
                <w:sz w:val="32"/>
                <w:szCs w:val="32"/>
              </w:rPr>
              <w:t>HbA</w:t>
            </w:r>
            <w:proofErr w:type="spellEnd"/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 xml:space="preserve">C &lt; 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7 )</w:t>
            </w:r>
          </w:p>
        </w:tc>
        <w:tc>
          <w:tcPr>
            <w:tcW w:w="461" w:type="pct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&gt; 40%</w:t>
            </w:r>
          </w:p>
        </w:tc>
        <w:tc>
          <w:tcPr>
            <w:tcW w:w="518" w:type="pct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16.65</w:t>
            </w:r>
          </w:p>
        </w:tc>
        <w:tc>
          <w:tcPr>
            <w:tcW w:w="518" w:type="pct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24.8</w:t>
            </w:r>
          </w:p>
        </w:tc>
        <w:tc>
          <w:tcPr>
            <w:tcW w:w="576" w:type="pct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28.14</w:t>
            </w:r>
          </w:p>
        </w:tc>
        <w:tc>
          <w:tcPr>
            <w:tcW w:w="665" w:type="pct"/>
            <w:vAlign w:val="center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17.97</w:t>
            </w:r>
          </w:p>
        </w:tc>
        <w:tc>
          <w:tcPr>
            <w:tcW w:w="665" w:type="pct"/>
          </w:tcPr>
          <w:p w:rsidR="00B969CB" w:rsidRDefault="00B969CB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3EE1" w:rsidRPr="00AE7422" w:rsidRDefault="00B969CB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22.92</w:t>
            </w:r>
          </w:p>
        </w:tc>
      </w:tr>
      <w:tr w:rsidR="00383EE1" w:rsidRPr="00AE7422" w:rsidTr="00383EE1">
        <w:tc>
          <w:tcPr>
            <w:tcW w:w="4335" w:type="pct"/>
            <w:gridSpan w:val="6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HT</w:t>
            </w:r>
          </w:p>
        </w:tc>
        <w:tc>
          <w:tcPr>
            <w:tcW w:w="665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83EE1" w:rsidRPr="00AE7422" w:rsidTr="00383EE1">
        <w:tc>
          <w:tcPr>
            <w:tcW w:w="1597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ผู้ป่วยความดันโลหิตสูงที่ควบคุมได้ไม่เกิน 140/90</w:t>
            </w:r>
            <w:r w:rsidR="00D11FD5">
              <w:rPr>
                <w:rFonts w:ascii="TH SarabunPSK" w:hAnsi="TH SarabunPSK" w:cs="TH SarabunPSK"/>
                <w:sz w:val="32"/>
                <w:szCs w:val="32"/>
              </w:rPr>
              <w:t xml:space="preserve"> mmHg</w:t>
            </w:r>
          </w:p>
        </w:tc>
        <w:tc>
          <w:tcPr>
            <w:tcW w:w="461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&gt; 80%</w:t>
            </w:r>
          </w:p>
        </w:tc>
        <w:tc>
          <w:tcPr>
            <w:tcW w:w="518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28.69</w:t>
            </w:r>
          </w:p>
        </w:tc>
        <w:tc>
          <w:tcPr>
            <w:tcW w:w="518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30.83</w:t>
            </w:r>
          </w:p>
        </w:tc>
        <w:tc>
          <w:tcPr>
            <w:tcW w:w="576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39.57</w:t>
            </w:r>
          </w:p>
        </w:tc>
        <w:tc>
          <w:tcPr>
            <w:tcW w:w="665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33.38</w:t>
            </w:r>
          </w:p>
        </w:tc>
        <w:tc>
          <w:tcPr>
            <w:tcW w:w="665" w:type="pct"/>
          </w:tcPr>
          <w:p w:rsidR="00383EE1" w:rsidRPr="00AE7422" w:rsidRDefault="00B969CB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35.69</w:t>
            </w:r>
          </w:p>
        </w:tc>
      </w:tr>
      <w:tr w:rsidR="00383EE1" w:rsidRPr="002F63DB" w:rsidTr="00383EE1">
        <w:tc>
          <w:tcPr>
            <w:tcW w:w="1597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lastRenderedPageBreak/>
              <w:t>COPD</w:t>
            </w:r>
          </w:p>
        </w:tc>
        <w:tc>
          <w:tcPr>
            <w:tcW w:w="461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8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8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6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0" w:type="pct"/>
            <w:gridSpan w:val="2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83EE1" w:rsidRPr="00AE7422" w:rsidTr="00383EE1">
        <w:tc>
          <w:tcPr>
            <w:tcW w:w="1597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 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 xml:space="preserve">re-admit 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 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 xml:space="preserve">28 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วันของโดยไม่ได้วางแผน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461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&lt; 2 %</w:t>
            </w:r>
          </w:p>
        </w:tc>
        <w:tc>
          <w:tcPr>
            <w:tcW w:w="518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2.98</w:t>
            </w:r>
          </w:p>
        </w:tc>
        <w:tc>
          <w:tcPr>
            <w:tcW w:w="518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2.52</w:t>
            </w:r>
          </w:p>
        </w:tc>
        <w:tc>
          <w:tcPr>
            <w:tcW w:w="576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1.71</w:t>
            </w:r>
          </w:p>
        </w:tc>
        <w:tc>
          <w:tcPr>
            <w:tcW w:w="665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2.18</w:t>
            </w:r>
          </w:p>
        </w:tc>
        <w:tc>
          <w:tcPr>
            <w:tcW w:w="665" w:type="pct"/>
          </w:tcPr>
          <w:p w:rsidR="00383EE1" w:rsidRPr="00AE7422" w:rsidRDefault="00B969CB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8.2</w:t>
            </w:r>
          </w:p>
        </w:tc>
      </w:tr>
      <w:tr w:rsidR="00383EE1" w:rsidRPr="00AE7422" w:rsidTr="00383EE1">
        <w:tc>
          <w:tcPr>
            <w:tcW w:w="1597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Palliative care</w:t>
            </w:r>
          </w:p>
        </w:tc>
        <w:tc>
          <w:tcPr>
            <w:tcW w:w="461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8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8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6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83EE1" w:rsidRPr="00AE7422" w:rsidTr="00383EE1">
        <w:tc>
          <w:tcPr>
            <w:tcW w:w="1597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อัตราผู้ป่วยที่ได้รับเข้าคลินิก 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 xml:space="preserve">palliative care 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ได้รับการวางแผนการดูแลล่วงหน้า</w:t>
            </w:r>
          </w:p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>Advance care plan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461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≥60%</w:t>
            </w:r>
          </w:p>
        </w:tc>
        <w:tc>
          <w:tcPr>
            <w:tcW w:w="518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518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576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665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69.31</w:t>
            </w:r>
          </w:p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(61/88)</w:t>
            </w:r>
          </w:p>
        </w:tc>
        <w:tc>
          <w:tcPr>
            <w:tcW w:w="665" w:type="pct"/>
          </w:tcPr>
          <w:p w:rsidR="00142F1C" w:rsidRDefault="00142F1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3EE1" w:rsidRPr="00AE7422" w:rsidRDefault="00142F1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83</w:t>
            </w:r>
          </w:p>
        </w:tc>
      </w:tr>
      <w:tr w:rsidR="00383EE1" w:rsidRPr="00AE7422" w:rsidTr="00383EE1">
        <w:tc>
          <w:tcPr>
            <w:tcW w:w="1597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อัตราการบรรเทาอาการปวดและการจัดการอาการต่างๆด้วย 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 xml:space="preserve">Strong Opioid Medication 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ในผู้ป่วยประคับประคองอย่างมีคุณภาพ</w:t>
            </w:r>
          </w:p>
        </w:tc>
        <w:tc>
          <w:tcPr>
            <w:tcW w:w="461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≥40%</w:t>
            </w:r>
          </w:p>
        </w:tc>
        <w:tc>
          <w:tcPr>
            <w:tcW w:w="518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23.70</w:t>
            </w:r>
          </w:p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(9/38)</w:t>
            </w:r>
          </w:p>
        </w:tc>
        <w:tc>
          <w:tcPr>
            <w:tcW w:w="518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(33/46)</w:t>
            </w:r>
          </w:p>
        </w:tc>
        <w:tc>
          <w:tcPr>
            <w:tcW w:w="576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53.20</w:t>
            </w:r>
          </w:p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(25/47)</w:t>
            </w:r>
          </w:p>
        </w:tc>
        <w:tc>
          <w:tcPr>
            <w:tcW w:w="665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41.90</w:t>
            </w:r>
          </w:p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(44/105)</w:t>
            </w:r>
          </w:p>
        </w:tc>
        <w:tc>
          <w:tcPr>
            <w:tcW w:w="665" w:type="pct"/>
          </w:tcPr>
          <w:p w:rsidR="00383EE1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42F1C" w:rsidRPr="00AE7422" w:rsidRDefault="00142F1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bookmarkStart w:id="0" w:name="_GoBack"/>
            <w:bookmarkEnd w:id="0"/>
          </w:p>
        </w:tc>
      </w:tr>
      <w:tr w:rsidR="00383EE1" w:rsidRPr="00AE7422" w:rsidTr="00383EE1">
        <w:tc>
          <w:tcPr>
            <w:tcW w:w="1597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TB</w:t>
            </w:r>
          </w:p>
        </w:tc>
        <w:tc>
          <w:tcPr>
            <w:tcW w:w="461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8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8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6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83EE1" w:rsidRPr="00AE7422" w:rsidTr="00383EE1">
        <w:tc>
          <w:tcPr>
            <w:tcW w:w="1597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อัตราการรักษาสำเร็จในผู้ป่วยวัณโรค</w:t>
            </w:r>
          </w:p>
        </w:tc>
        <w:tc>
          <w:tcPr>
            <w:tcW w:w="461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&gt;85%</w:t>
            </w:r>
          </w:p>
        </w:tc>
        <w:tc>
          <w:tcPr>
            <w:tcW w:w="518" w:type="pct"/>
          </w:tcPr>
          <w:p w:rsidR="00383EE1" w:rsidRPr="00AE7422" w:rsidRDefault="00B969CB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83.79</w:t>
            </w:r>
          </w:p>
        </w:tc>
        <w:tc>
          <w:tcPr>
            <w:tcW w:w="518" w:type="pct"/>
          </w:tcPr>
          <w:p w:rsidR="00383EE1" w:rsidRPr="00AE7422" w:rsidRDefault="00B969CB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83.87</w:t>
            </w:r>
          </w:p>
        </w:tc>
        <w:tc>
          <w:tcPr>
            <w:tcW w:w="576" w:type="pct"/>
          </w:tcPr>
          <w:p w:rsidR="00383EE1" w:rsidRPr="00AE7422" w:rsidRDefault="00B969CB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78.85</w:t>
            </w:r>
          </w:p>
        </w:tc>
        <w:tc>
          <w:tcPr>
            <w:tcW w:w="665" w:type="pct"/>
          </w:tcPr>
          <w:p w:rsidR="00383EE1" w:rsidRPr="00AE7422" w:rsidRDefault="00B969CB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6.97</w:t>
            </w:r>
          </w:p>
        </w:tc>
        <w:tc>
          <w:tcPr>
            <w:tcW w:w="665" w:type="pct"/>
          </w:tcPr>
          <w:p w:rsidR="00383EE1" w:rsidRPr="00AE7422" w:rsidRDefault="00B969CB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97.3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383EE1" w:rsidRPr="00AE7422" w:rsidTr="00383EE1">
        <w:tc>
          <w:tcPr>
            <w:tcW w:w="1597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อัตราตายในผู้ป่วยวัณโรค</w:t>
            </w:r>
          </w:p>
        </w:tc>
        <w:tc>
          <w:tcPr>
            <w:tcW w:w="461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&lt;5%</w:t>
            </w:r>
          </w:p>
        </w:tc>
        <w:tc>
          <w:tcPr>
            <w:tcW w:w="518" w:type="pct"/>
          </w:tcPr>
          <w:p w:rsidR="00383EE1" w:rsidRPr="00AE7422" w:rsidRDefault="00B969CB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12.9</w:t>
            </w:r>
          </w:p>
        </w:tc>
        <w:tc>
          <w:tcPr>
            <w:tcW w:w="518" w:type="pct"/>
          </w:tcPr>
          <w:p w:rsidR="00383EE1" w:rsidRPr="00AE7422" w:rsidRDefault="00B969CB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21.15</w:t>
            </w:r>
          </w:p>
        </w:tc>
        <w:tc>
          <w:tcPr>
            <w:tcW w:w="576" w:type="pct"/>
          </w:tcPr>
          <w:p w:rsidR="00383EE1" w:rsidRPr="00AE7422" w:rsidRDefault="007533C4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665" w:type="pct"/>
          </w:tcPr>
          <w:p w:rsidR="00383EE1" w:rsidRPr="00AE7422" w:rsidRDefault="00B969CB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3.03</w:t>
            </w:r>
          </w:p>
        </w:tc>
        <w:tc>
          <w:tcPr>
            <w:tcW w:w="665" w:type="pct"/>
          </w:tcPr>
          <w:p w:rsidR="00383EE1" w:rsidRPr="00AE7422" w:rsidRDefault="00B969CB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3EE1" w:rsidRPr="00AE7422" w:rsidTr="00383EE1">
        <w:tc>
          <w:tcPr>
            <w:tcW w:w="1597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HIV</w:t>
            </w:r>
          </w:p>
        </w:tc>
        <w:tc>
          <w:tcPr>
            <w:tcW w:w="461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8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8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6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83EE1" w:rsidRPr="00AE7422" w:rsidTr="00383EE1">
        <w:tc>
          <w:tcPr>
            <w:tcW w:w="1597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- ผู้ป่วย</w:t>
            </w:r>
            <w:proofErr w:type="spellStart"/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เอช</w:t>
            </w:r>
            <w:proofErr w:type="spellEnd"/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ไอวีที่รับยา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 xml:space="preserve">ARV 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มีผลตรวจ 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 xml:space="preserve">VL &lt; 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 xml:space="preserve"> copies/ml </w:t>
            </w:r>
          </w:p>
        </w:tc>
        <w:tc>
          <w:tcPr>
            <w:tcW w:w="461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&gt;</w:t>
            </w:r>
            <w:r w:rsidR="007533C4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0%</w:t>
            </w:r>
          </w:p>
        </w:tc>
        <w:tc>
          <w:tcPr>
            <w:tcW w:w="518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95.14</w:t>
            </w:r>
          </w:p>
        </w:tc>
        <w:tc>
          <w:tcPr>
            <w:tcW w:w="518" w:type="pct"/>
          </w:tcPr>
          <w:p w:rsidR="00383EE1" w:rsidRPr="00AE7422" w:rsidRDefault="007533C4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93</w:t>
            </w:r>
          </w:p>
        </w:tc>
        <w:tc>
          <w:tcPr>
            <w:tcW w:w="576" w:type="pct"/>
          </w:tcPr>
          <w:p w:rsidR="00383EE1" w:rsidRPr="00AE7422" w:rsidRDefault="007533C4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94</w:t>
            </w:r>
          </w:p>
        </w:tc>
        <w:tc>
          <w:tcPr>
            <w:tcW w:w="665" w:type="pct"/>
          </w:tcPr>
          <w:p w:rsidR="00383EE1" w:rsidRPr="00AE7422" w:rsidRDefault="007533C4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96</w:t>
            </w:r>
          </w:p>
        </w:tc>
        <w:tc>
          <w:tcPr>
            <w:tcW w:w="665" w:type="pct"/>
          </w:tcPr>
          <w:p w:rsidR="00383EE1" w:rsidRPr="00AE7422" w:rsidRDefault="007533C4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</w:tr>
      <w:tr w:rsidR="00383EE1" w:rsidRPr="00AE7422" w:rsidTr="00383EE1">
        <w:tc>
          <w:tcPr>
            <w:tcW w:w="1597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</w:t>
            </w:r>
            <w:r w:rsidRPr="00AE74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Intermediate care</w:t>
            </w:r>
          </w:p>
        </w:tc>
        <w:tc>
          <w:tcPr>
            <w:tcW w:w="461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8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8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6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83EE1" w:rsidRPr="00AE7422" w:rsidTr="00383EE1">
        <w:tc>
          <w:tcPr>
            <w:tcW w:w="1597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ร้อยละผู้ป่วย 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>Intermediate care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 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>Stroke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 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>BMI ≥2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461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&gt; 80%</w:t>
            </w:r>
          </w:p>
        </w:tc>
        <w:tc>
          <w:tcPr>
            <w:tcW w:w="518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518" w:type="pct"/>
          </w:tcPr>
          <w:p w:rsidR="00383EE1" w:rsidRPr="00AE7422" w:rsidRDefault="004A4A2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91.67</w:t>
            </w:r>
          </w:p>
        </w:tc>
        <w:tc>
          <w:tcPr>
            <w:tcW w:w="576" w:type="pct"/>
          </w:tcPr>
          <w:p w:rsidR="00383EE1" w:rsidRPr="00AE7422" w:rsidRDefault="004A4A2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77.9</w:t>
            </w:r>
          </w:p>
        </w:tc>
        <w:tc>
          <w:tcPr>
            <w:tcW w:w="665" w:type="pct"/>
          </w:tcPr>
          <w:p w:rsidR="00383EE1" w:rsidRPr="00AE7422" w:rsidRDefault="004A4A2C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665" w:type="pct"/>
          </w:tcPr>
          <w:p w:rsidR="00383EE1" w:rsidRPr="00AE7422" w:rsidRDefault="004A4A2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95.8</w:t>
            </w:r>
          </w:p>
        </w:tc>
      </w:tr>
      <w:tr w:rsidR="00383EE1" w:rsidRPr="00AE7422" w:rsidTr="00383EE1">
        <w:tc>
          <w:tcPr>
            <w:tcW w:w="1597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ร้อยละผู้ป่วย 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>Intermediate care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 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>Stroke</w:t>
            </w:r>
            <w:r w:rsidRPr="00AE74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เกิด </w:t>
            </w:r>
            <w:r w:rsidRPr="00AE7422">
              <w:rPr>
                <w:rFonts w:ascii="TH SarabunPSK" w:hAnsi="TH SarabunPSK" w:cs="TH SarabunPSK"/>
                <w:sz w:val="32"/>
                <w:szCs w:val="32"/>
              </w:rPr>
              <w:t>complication</w:t>
            </w:r>
          </w:p>
        </w:tc>
        <w:tc>
          <w:tcPr>
            <w:tcW w:w="461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&lt;30%</w:t>
            </w:r>
          </w:p>
        </w:tc>
        <w:tc>
          <w:tcPr>
            <w:tcW w:w="518" w:type="pct"/>
          </w:tcPr>
          <w:p w:rsidR="00383EE1" w:rsidRPr="00AE7422" w:rsidRDefault="00383EE1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22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518" w:type="pct"/>
          </w:tcPr>
          <w:p w:rsidR="00383EE1" w:rsidRPr="00AE7422" w:rsidRDefault="004A4A2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576" w:type="pct"/>
          </w:tcPr>
          <w:p w:rsidR="00383EE1" w:rsidRPr="00AE7422" w:rsidRDefault="004A4A2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26.47</w:t>
            </w:r>
          </w:p>
        </w:tc>
        <w:tc>
          <w:tcPr>
            <w:tcW w:w="665" w:type="pct"/>
          </w:tcPr>
          <w:p w:rsidR="00383EE1" w:rsidRPr="00AE7422" w:rsidRDefault="004A4A2C" w:rsidP="00A054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8.33</w:t>
            </w:r>
          </w:p>
        </w:tc>
        <w:tc>
          <w:tcPr>
            <w:tcW w:w="665" w:type="pct"/>
          </w:tcPr>
          <w:p w:rsidR="00383EE1" w:rsidRPr="00AE7422" w:rsidRDefault="004A4A2C" w:rsidP="00A054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7.41</w:t>
            </w:r>
          </w:p>
        </w:tc>
      </w:tr>
    </w:tbl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b/>
          <w:bCs/>
          <w:sz w:val="32"/>
          <w:szCs w:val="32"/>
          <w:cs/>
        </w:rPr>
        <w:t>ผลลัพธ์และการพัฒนาที่ผ่านมา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 xml:space="preserve">กราฟแสดง </w:t>
      </w:r>
      <w:r w:rsidRPr="00AE7422">
        <w:rPr>
          <w:rFonts w:ascii="TH SarabunPSK" w:hAnsi="TH SarabunPSK" w:cs="TH SarabunPSK"/>
          <w:sz w:val="32"/>
          <w:szCs w:val="32"/>
        </w:rPr>
        <w:t xml:space="preserve">: 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อัตราการเสียชีวิต ผู้ป่วย </w:t>
      </w:r>
      <w:r w:rsidRPr="00AE7422">
        <w:rPr>
          <w:rFonts w:ascii="TH SarabunPSK" w:hAnsi="TH SarabunPSK" w:cs="TH SarabunPSK"/>
          <w:sz w:val="32"/>
          <w:szCs w:val="32"/>
        </w:rPr>
        <w:t>sepsis</w:t>
      </w:r>
    </w:p>
    <w:p w:rsidR="000C55AE" w:rsidRPr="002F63DB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highlight w:val="magenta"/>
        </w:rPr>
      </w:pPr>
      <w:r w:rsidRPr="002F63DB">
        <w:rPr>
          <w:rFonts w:ascii="TH SarabunPSK" w:hAnsi="TH SarabunPSK" w:cs="TH SarabunPSK"/>
          <w:noProof/>
          <w:sz w:val="32"/>
          <w:szCs w:val="32"/>
          <w:highlight w:val="magenta"/>
        </w:rPr>
        <w:lastRenderedPageBreak/>
        <w:drawing>
          <wp:inline distT="0" distB="0" distL="0" distR="0" wp14:anchorId="22BD62CB" wp14:editId="5683D2C5">
            <wp:extent cx="4520794" cy="1894637"/>
            <wp:effectExtent l="0" t="0" r="13335" b="10795"/>
            <wp:docPr id="2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E7422">
        <w:rPr>
          <w:rFonts w:ascii="TH SarabunPSK" w:hAnsi="TH SarabunPSK" w:cs="TH SarabunPSK"/>
          <w:sz w:val="32"/>
          <w:szCs w:val="32"/>
        </w:rPr>
        <w:tab/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>ปี 2561  พบว่ามีผู้ป่วยเสียชีวิต 7 ราย   จาก</w:t>
      </w:r>
      <w:r w:rsidRPr="00AE7422">
        <w:rPr>
          <w:rFonts w:ascii="TH SarabunPSK" w:hAnsi="TH SarabunPSK" w:cs="TH SarabunPSK"/>
          <w:sz w:val="32"/>
          <w:szCs w:val="32"/>
        </w:rPr>
        <w:t xml:space="preserve"> 58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ราย  ได้แก่ผู้ป่วยที่เสียชีวิตในรพ. 2 รายเป็นกรณีที่ผู้ป่วยและญาติปฏิเสธการ </w:t>
      </w:r>
      <w:r w:rsidRPr="00AE7422">
        <w:rPr>
          <w:rFonts w:ascii="TH SarabunPSK" w:hAnsi="TH SarabunPSK" w:cs="TH SarabunPSK"/>
          <w:sz w:val="32"/>
          <w:szCs w:val="32"/>
        </w:rPr>
        <w:t xml:space="preserve">Refer  No ETT  No CPR 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ต้องการเสียชีวิตที่รพ. (1) </w:t>
      </w:r>
      <w:r w:rsidRPr="00AE7422">
        <w:rPr>
          <w:rFonts w:ascii="TH SarabunPSK" w:hAnsi="TH SarabunPSK" w:cs="TH SarabunPSK"/>
          <w:sz w:val="32"/>
          <w:szCs w:val="32"/>
        </w:rPr>
        <w:t xml:space="preserve">Case Sepsis  </w:t>
      </w:r>
      <w:r w:rsidRPr="00AE7422">
        <w:rPr>
          <w:rFonts w:ascii="TH SarabunPSK" w:hAnsi="TH SarabunPSK" w:cs="TH SarabunPSK"/>
          <w:sz w:val="32"/>
          <w:szCs w:val="32"/>
          <w:cs/>
        </w:rPr>
        <w:t>อายุ  89 ปี (2)</w:t>
      </w:r>
      <w:r w:rsidRPr="00AE7422">
        <w:rPr>
          <w:rFonts w:ascii="TH SarabunPSK" w:hAnsi="TH SarabunPSK" w:cs="TH SarabunPSK"/>
          <w:sz w:val="32"/>
          <w:szCs w:val="32"/>
        </w:rPr>
        <w:t>Sepsis,</w:t>
      </w:r>
      <w:r w:rsidR="00D662DD">
        <w:rPr>
          <w:rFonts w:ascii="TH SarabunPSK" w:hAnsi="TH SarabunPSK" w:cs="TH SarabunPSK"/>
          <w:sz w:val="32"/>
          <w:szCs w:val="32"/>
        </w:rPr>
        <w:t xml:space="preserve"> </w:t>
      </w:r>
      <w:r w:rsidRPr="00AE7422">
        <w:rPr>
          <w:rFonts w:ascii="TH SarabunPSK" w:hAnsi="TH SarabunPSK" w:cs="TH SarabunPSK"/>
          <w:sz w:val="32"/>
          <w:szCs w:val="32"/>
        </w:rPr>
        <w:t>Pneumonia,</w:t>
      </w:r>
      <w:r w:rsidR="00D662DD">
        <w:rPr>
          <w:rFonts w:ascii="TH SarabunPSK" w:hAnsi="TH SarabunPSK" w:cs="TH SarabunPSK"/>
          <w:sz w:val="32"/>
          <w:szCs w:val="32"/>
        </w:rPr>
        <w:t xml:space="preserve"> </w:t>
      </w:r>
      <w:r w:rsidRPr="00AE7422">
        <w:rPr>
          <w:rFonts w:ascii="TH SarabunPSK" w:hAnsi="TH SarabunPSK" w:cs="TH SarabunPSK"/>
          <w:sz w:val="32"/>
          <w:szCs w:val="32"/>
        </w:rPr>
        <w:t>Leukemia,</w:t>
      </w:r>
      <w:r w:rsidR="00D662DD">
        <w:rPr>
          <w:rFonts w:ascii="TH SarabunPSK" w:hAnsi="TH SarabunPSK" w:cs="TH SarabunPSK"/>
          <w:sz w:val="32"/>
          <w:szCs w:val="32"/>
        </w:rPr>
        <w:t xml:space="preserve"> </w:t>
      </w:r>
      <w:r w:rsidRPr="00AE7422">
        <w:rPr>
          <w:rFonts w:ascii="TH SarabunPSK" w:hAnsi="TH SarabunPSK" w:cs="TH SarabunPSK"/>
          <w:sz w:val="32"/>
          <w:szCs w:val="32"/>
        </w:rPr>
        <w:t xml:space="preserve">Palliative care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และติดตาม </w:t>
      </w:r>
      <w:r w:rsidRPr="00AE7422">
        <w:rPr>
          <w:rFonts w:ascii="TH SarabunPSK" w:hAnsi="TH SarabunPSK" w:cs="TH SarabunPSK"/>
          <w:sz w:val="32"/>
          <w:szCs w:val="32"/>
        </w:rPr>
        <w:t xml:space="preserve">Case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Pr="00AE7422">
        <w:rPr>
          <w:rFonts w:ascii="TH SarabunPSK" w:hAnsi="TH SarabunPSK" w:cs="TH SarabunPSK"/>
          <w:sz w:val="32"/>
          <w:szCs w:val="32"/>
        </w:rPr>
        <w:t xml:space="preserve">Refer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ไป รพ.ศูนย์เชียงราย แล้ว </w:t>
      </w:r>
      <w:r w:rsidRPr="00AE7422">
        <w:rPr>
          <w:rFonts w:ascii="TH SarabunPSK" w:hAnsi="TH SarabunPSK" w:cs="TH SarabunPSK"/>
          <w:sz w:val="32"/>
          <w:szCs w:val="32"/>
        </w:rPr>
        <w:t xml:space="preserve">Dead 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จำนวน 5 ราย  ได้แก่ (1)  </w:t>
      </w:r>
      <w:r w:rsidRPr="00AE7422">
        <w:rPr>
          <w:rFonts w:ascii="TH SarabunPSK" w:hAnsi="TH SarabunPSK" w:cs="TH SarabunPSK"/>
          <w:sz w:val="32"/>
          <w:szCs w:val="32"/>
        </w:rPr>
        <w:t xml:space="preserve">Case Sepsis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อายุ 50 ปี (2) </w:t>
      </w:r>
      <w:r w:rsidRPr="00AE7422">
        <w:rPr>
          <w:rFonts w:ascii="TH SarabunPSK" w:hAnsi="TH SarabunPSK" w:cs="TH SarabunPSK"/>
          <w:sz w:val="32"/>
          <w:szCs w:val="32"/>
        </w:rPr>
        <w:t xml:space="preserve">Case Pneumonia with Sepsis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อายุ 74 ปี ( 3) </w:t>
      </w:r>
      <w:r w:rsidRPr="00AE7422">
        <w:rPr>
          <w:rFonts w:ascii="TH SarabunPSK" w:hAnsi="TH SarabunPSK" w:cs="TH SarabunPSK"/>
          <w:sz w:val="32"/>
          <w:szCs w:val="32"/>
        </w:rPr>
        <w:t xml:space="preserve">case Sepsis thalassemia </w:t>
      </w:r>
      <w:r w:rsidRPr="00AE7422">
        <w:rPr>
          <w:rFonts w:ascii="TH SarabunPSK" w:hAnsi="TH SarabunPSK" w:cs="TH SarabunPSK"/>
          <w:sz w:val="32"/>
          <w:szCs w:val="32"/>
          <w:cs/>
        </w:rPr>
        <w:t>อายุ 56 ปี (4)</w:t>
      </w:r>
      <w:r w:rsidRPr="00AE7422">
        <w:rPr>
          <w:rFonts w:ascii="TH SarabunPSK" w:hAnsi="TH SarabunPSK" w:cs="TH SarabunPSK"/>
          <w:sz w:val="32"/>
          <w:szCs w:val="32"/>
        </w:rPr>
        <w:t xml:space="preserve"> Case Septic Shock with mushroom poisoning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อายุ 65 ปี (5) </w:t>
      </w:r>
      <w:r w:rsidRPr="00AE7422">
        <w:rPr>
          <w:rFonts w:ascii="TH SarabunPSK" w:hAnsi="TH SarabunPSK" w:cs="TH SarabunPSK"/>
          <w:sz w:val="32"/>
          <w:szCs w:val="32"/>
        </w:rPr>
        <w:t xml:space="preserve">Case Septic shock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อายุ 59 ปี ใช้ </w:t>
      </w:r>
      <w:r w:rsidRPr="00AE7422">
        <w:rPr>
          <w:rFonts w:ascii="TH SarabunPSK" w:hAnsi="TH SarabunPSK" w:cs="TH SarabunPSK"/>
          <w:sz w:val="32"/>
          <w:szCs w:val="32"/>
        </w:rPr>
        <w:t>Quick SOFA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 xml:space="preserve">ปรับมาใช้ </w:t>
      </w:r>
      <w:r w:rsidRPr="00AE7422">
        <w:rPr>
          <w:rFonts w:ascii="TH SarabunPSK" w:hAnsi="TH SarabunPSK" w:cs="TH SarabunPSK"/>
          <w:sz w:val="32"/>
          <w:szCs w:val="32"/>
        </w:rPr>
        <w:t xml:space="preserve">SIR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ปี2562  พบว่ามีผู้ป่วยเสียชีวิต </w:t>
      </w:r>
      <w:r w:rsidRPr="00AE7422">
        <w:rPr>
          <w:rFonts w:ascii="TH SarabunPSK" w:hAnsi="TH SarabunPSK" w:cs="TH SarabunPSK"/>
          <w:sz w:val="32"/>
          <w:szCs w:val="32"/>
        </w:rPr>
        <w:t>3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 ราย  เป็นกรณีที่เป็นผู้ป่วยญาติปฏิเสธการรักษาขอเสียชีวิตที่โรงพยาบาล จำนวน  1 ราย  คือ </w:t>
      </w:r>
      <w:r w:rsidRPr="00AE7422">
        <w:rPr>
          <w:rFonts w:ascii="TH SarabunPSK" w:hAnsi="TH SarabunPSK" w:cs="TH SarabunPSK"/>
          <w:sz w:val="32"/>
          <w:szCs w:val="32"/>
        </w:rPr>
        <w:t xml:space="preserve">Case  bed ridden, DM, BPH, CKD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อายุ 84 ปี และอีก  </w:t>
      </w:r>
      <w:r w:rsidRPr="00AE7422">
        <w:rPr>
          <w:rFonts w:ascii="TH SarabunPSK" w:hAnsi="TH SarabunPSK" w:cs="TH SarabunPSK"/>
          <w:sz w:val="32"/>
          <w:szCs w:val="32"/>
        </w:rPr>
        <w:t>2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 ราย เป็นกรณีที่ </w:t>
      </w:r>
      <w:r w:rsidRPr="00AE7422">
        <w:rPr>
          <w:rFonts w:ascii="TH SarabunPSK" w:hAnsi="TH SarabunPSK" w:cs="TH SarabunPSK"/>
          <w:sz w:val="32"/>
          <w:szCs w:val="32"/>
        </w:rPr>
        <w:t xml:space="preserve">Refer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ไป รพ.ศูนย์เชียงราย แล้ว </w:t>
      </w:r>
      <w:r w:rsidRPr="00AE7422">
        <w:rPr>
          <w:rFonts w:ascii="TH SarabunPSK" w:hAnsi="TH SarabunPSK" w:cs="TH SarabunPSK"/>
          <w:sz w:val="32"/>
          <w:szCs w:val="32"/>
        </w:rPr>
        <w:t xml:space="preserve">Dead 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ได้แก่  </w:t>
      </w:r>
      <w:r w:rsidRPr="00AE7422">
        <w:rPr>
          <w:rFonts w:ascii="TH SarabunPSK" w:hAnsi="TH SarabunPSK" w:cs="TH SarabunPSK"/>
          <w:sz w:val="32"/>
          <w:szCs w:val="32"/>
        </w:rPr>
        <w:t xml:space="preserve">case </w:t>
      </w:r>
      <w:proofErr w:type="spellStart"/>
      <w:r w:rsidRPr="00AE7422">
        <w:rPr>
          <w:rFonts w:ascii="TH SarabunPSK" w:hAnsi="TH SarabunPSK" w:cs="TH SarabunPSK"/>
          <w:sz w:val="32"/>
          <w:szCs w:val="32"/>
        </w:rPr>
        <w:t>Sepsis,CKD,GOUT</w:t>
      </w:r>
      <w:proofErr w:type="spellEnd"/>
      <w:r w:rsidRPr="00AE7422">
        <w:rPr>
          <w:rFonts w:ascii="TH SarabunPSK" w:hAnsi="TH SarabunPSK" w:cs="TH SarabunPSK"/>
          <w:sz w:val="32"/>
          <w:szCs w:val="32"/>
        </w:rPr>
        <w:t xml:space="preserve">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อายุ 63 ปี และ </w:t>
      </w:r>
      <w:r w:rsidRPr="00AE7422">
        <w:rPr>
          <w:rFonts w:ascii="TH SarabunPSK" w:hAnsi="TH SarabunPSK" w:cs="TH SarabunPSK"/>
          <w:sz w:val="32"/>
          <w:szCs w:val="32"/>
        </w:rPr>
        <w:t xml:space="preserve">case </w:t>
      </w:r>
      <w:proofErr w:type="spellStart"/>
      <w:r w:rsidRPr="00AE7422">
        <w:rPr>
          <w:rFonts w:ascii="TH SarabunPSK" w:hAnsi="TH SarabunPSK" w:cs="TH SarabunPSK"/>
          <w:sz w:val="32"/>
          <w:szCs w:val="32"/>
        </w:rPr>
        <w:t>Sepsis,CP,Epilepsy</w:t>
      </w:r>
      <w:proofErr w:type="spellEnd"/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 xml:space="preserve">จากการทบทวนพบว่า เครื่องมือในการคัดกรอง </w:t>
      </w:r>
      <w:r w:rsidRPr="00AE7422">
        <w:rPr>
          <w:rFonts w:ascii="TH SarabunPSK" w:hAnsi="TH SarabunPSK" w:cs="TH SarabunPSK"/>
          <w:sz w:val="32"/>
          <w:szCs w:val="32"/>
        </w:rPr>
        <w:t xml:space="preserve">Sepsis 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ที่ใช้อยู่คือ  </w:t>
      </w:r>
      <w:r w:rsidRPr="00AE7422">
        <w:rPr>
          <w:rFonts w:ascii="TH SarabunPSK" w:hAnsi="TH SarabunPSK" w:cs="TH SarabunPSK"/>
          <w:sz w:val="32"/>
          <w:szCs w:val="32"/>
        </w:rPr>
        <w:t xml:space="preserve">Quick SOFA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อาจคัดกรองได้ไม่ครอบคลุม  หรือคัดกรองได้ล่าช้า  เนื่องจากผู้ป่วยต้องมีอาการเปลี่ยนแปลงก่อนได้แก่  ซึม  หรือความดันโลหิตต่ำ  ถ้าจะคิดถึง </w:t>
      </w:r>
      <w:r w:rsidRPr="00AE7422">
        <w:rPr>
          <w:rFonts w:ascii="TH SarabunPSK" w:hAnsi="TH SarabunPSK" w:cs="TH SarabunPSK"/>
          <w:sz w:val="32"/>
          <w:szCs w:val="32"/>
        </w:rPr>
        <w:t xml:space="preserve">Sepsis 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จึงได้นำเครื่องมือมาใช้เพิ่มเติมให้มีการตระหนักและเฝ้าระวังการเกิดติดเชื้อในกระแสเลือดและเข้ารับบริการเพื่อการดูแลรักษาป้องกันการเกิดภาวะ </w:t>
      </w:r>
      <w:r w:rsidRPr="00AE7422">
        <w:rPr>
          <w:rFonts w:ascii="TH SarabunPSK" w:hAnsi="TH SarabunPSK" w:cs="TH SarabunPSK"/>
          <w:sz w:val="32"/>
          <w:szCs w:val="32"/>
        </w:rPr>
        <w:t xml:space="preserve">Shock </w:t>
      </w:r>
      <w:r w:rsidRPr="00AE7422">
        <w:rPr>
          <w:rFonts w:ascii="TH SarabunPSK" w:hAnsi="TH SarabunPSK" w:cs="TH SarabunPSK"/>
          <w:sz w:val="32"/>
          <w:szCs w:val="32"/>
          <w:cs/>
        </w:rPr>
        <w:t>ที่เป็นสาเหตุให้เสียชีวิต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 xml:space="preserve">กราฟแสดง </w:t>
      </w:r>
      <w:r w:rsidRPr="00AE7422">
        <w:rPr>
          <w:rFonts w:ascii="TH SarabunPSK" w:hAnsi="TH SarabunPSK" w:cs="TH SarabunPSK"/>
          <w:sz w:val="32"/>
          <w:szCs w:val="32"/>
        </w:rPr>
        <w:t xml:space="preserve">: 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ร้อยละผู้ป่วย </w:t>
      </w:r>
      <w:r w:rsidRPr="00AE7422">
        <w:rPr>
          <w:rFonts w:ascii="TH SarabunPSK" w:hAnsi="TH SarabunPSK" w:cs="TH SarabunPSK"/>
          <w:sz w:val="32"/>
          <w:szCs w:val="32"/>
        </w:rPr>
        <w:t xml:space="preserve">ACS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เข้าถึงบริการ </w:t>
      </w:r>
      <w:r w:rsidRPr="00AE7422">
        <w:rPr>
          <w:rFonts w:ascii="TH SarabunPSK" w:hAnsi="TH SarabunPSK" w:cs="TH SarabunPSK"/>
          <w:sz w:val="32"/>
          <w:szCs w:val="32"/>
        </w:rPr>
        <w:t>EMS</w:t>
      </w:r>
    </w:p>
    <w:p w:rsidR="000C55AE" w:rsidRPr="002F63DB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highlight w:val="magenta"/>
        </w:rPr>
      </w:pPr>
      <w:r w:rsidRPr="002F63DB">
        <w:rPr>
          <w:rFonts w:ascii="TH SarabunPSK" w:hAnsi="TH SarabunPSK" w:cs="TH SarabunPSK"/>
          <w:b/>
          <w:bCs/>
          <w:noProof/>
          <w:sz w:val="32"/>
          <w:szCs w:val="32"/>
          <w:highlight w:val="magenta"/>
        </w:rPr>
        <w:drawing>
          <wp:inline distT="0" distB="0" distL="0" distR="0" wp14:anchorId="1A39C548" wp14:editId="35521C58">
            <wp:extent cx="4901184" cy="2128723"/>
            <wp:effectExtent l="0" t="0" r="0" b="5080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421" cy="21309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C55AE" w:rsidRPr="002F63DB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highlight w:val="magenta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lastRenderedPageBreak/>
        <w:t xml:space="preserve">     จากกราฟพบว่าผู้ป่วยตั้งแต่ปี </w:t>
      </w:r>
      <w:r w:rsidRPr="00AE7422">
        <w:rPr>
          <w:rFonts w:ascii="TH SarabunPSK" w:hAnsi="TH SarabunPSK" w:cs="TH SarabunPSK"/>
          <w:sz w:val="32"/>
          <w:szCs w:val="32"/>
        </w:rPr>
        <w:t xml:space="preserve">2558 –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AE7422">
        <w:rPr>
          <w:rFonts w:ascii="TH SarabunPSK" w:hAnsi="TH SarabunPSK" w:cs="TH SarabunPSK"/>
          <w:sz w:val="32"/>
          <w:szCs w:val="32"/>
        </w:rPr>
        <w:t>2562(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ต.ค. </w:t>
      </w:r>
      <w:r w:rsidRPr="00AE7422">
        <w:rPr>
          <w:rFonts w:ascii="TH SarabunPSK" w:hAnsi="TH SarabunPSK" w:cs="TH SarabunPSK"/>
          <w:sz w:val="32"/>
          <w:szCs w:val="32"/>
        </w:rPr>
        <w:t>61-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มี.ค. </w:t>
      </w:r>
      <w:r w:rsidRPr="00AE7422">
        <w:rPr>
          <w:rFonts w:ascii="TH SarabunPSK" w:hAnsi="TH SarabunPSK" w:cs="TH SarabunPSK"/>
          <w:sz w:val="32"/>
          <w:szCs w:val="32"/>
        </w:rPr>
        <w:t xml:space="preserve">62) </w:t>
      </w:r>
      <w:r w:rsidRPr="00AE7422">
        <w:rPr>
          <w:rFonts w:ascii="TH SarabunPSK" w:hAnsi="TH SarabunPSK" w:cs="TH SarabunPSK"/>
          <w:sz w:val="32"/>
          <w:szCs w:val="32"/>
          <w:cs/>
        </w:rPr>
        <w:t>ไม่มีผู้ป่วย</w:t>
      </w:r>
      <w:r w:rsidRPr="00AE7422">
        <w:rPr>
          <w:rFonts w:ascii="TH SarabunPSK" w:hAnsi="TH SarabunPSK" w:cs="TH SarabunPSK"/>
          <w:sz w:val="32"/>
          <w:szCs w:val="32"/>
        </w:rPr>
        <w:t xml:space="preserve">STEMI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ที่มาด้วยระบบบริการ </w:t>
      </w:r>
      <w:r w:rsidRPr="00AE7422">
        <w:rPr>
          <w:rFonts w:ascii="TH SarabunPSK" w:hAnsi="TH SarabunPSK" w:cs="TH SarabunPSK"/>
          <w:sz w:val="32"/>
          <w:szCs w:val="32"/>
        </w:rPr>
        <w:t xml:space="preserve">EMS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เลยจากการทบทวนพบว่าผู้ป่วยและญาติยังไม่ทราบถึงขอบเขตระบบบริการฉุกเฉินว่าจะต้องเรียกใช้บริการในผู้ป่วยประเภทไหนบ้าง ตามความเข้าใจส่วนใหญ่คิดว่าใช้รับผู้ป่วยที่เป็นอุบัติเหตุ และไว้ส่งต่อผู้ป่วย และอีกสาเหตุคือเมื่อผู้ป่วยมีอาการเจ็บหน้าอก วูบ หมดสติ ญาติจะมีอาการตกใจ ไม่ได้คิดถึงระบบบริการ </w:t>
      </w:r>
      <w:r w:rsidRPr="00AE7422">
        <w:rPr>
          <w:rFonts w:ascii="TH SarabunPSK" w:hAnsi="TH SarabunPSK" w:cs="TH SarabunPSK"/>
          <w:sz w:val="32"/>
          <w:szCs w:val="32"/>
        </w:rPr>
        <w:t xml:space="preserve">EMS  </w:t>
      </w:r>
      <w:r w:rsidRPr="00AE7422">
        <w:rPr>
          <w:rFonts w:ascii="TH SarabunPSK" w:hAnsi="TH SarabunPSK" w:cs="TH SarabunPSK"/>
          <w:sz w:val="32"/>
          <w:szCs w:val="32"/>
          <w:cs/>
        </w:rPr>
        <w:t>รีบส่งตัวผู้ป่วยมาโรงพยาบาลด้วยรถส่วนตัวเพราะคิดว่าถึงโรงพยาบาลเร็วกว่าที่จะต้องรอรถพยาบาลมารับผู้ป่วย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 xml:space="preserve">กราฟแสดง </w:t>
      </w:r>
      <w:r w:rsidRPr="00AE7422">
        <w:rPr>
          <w:rFonts w:ascii="TH SarabunPSK" w:hAnsi="TH SarabunPSK" w:cs="TH SarabunPSK"/>
          <w:sz w:val="32"/>
          <w:szCs w:val="32"/>
        </w:rPr>
        <w:t xml:space="preserve">: </w:t>
      </w:r>
      <w:r w:rsidRPr="00AE7422">
        <w:rPr>
          <w:rFonts w:ascii="TH SarabunPSK" w:hAnsi="TH SarabunPSK" w:cs="TH SarabunPSK"/>
          <w:sz w:val="32"/>
          <w:szCs w:val="32"/>
          <w:cs/>
        </w:rPr>
        <w:t>อัตราการเสียชีวิตระหว่างการรักษาและส่งต่อ</w:t>
      </w:r>
    </w:p>
    <w:p w:rsidR="000C55AE" w:rsidRPr="002F63DB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highlight w:val="magenta"/>
        </w:rPr>
      </w:pPr>
      <w:r w:rsidRPr="002F63DB">
        <w:rPr>
          <w:rFonts w:ascii="TH SarabunPSK" w:hAnsi="TH SarabunPSK" w:cs="TH SarabunPSK"/>
          <w:noProof/>
          <w:sz w:val="32"/>
          <w:szCs w:val="32"/>
          <w:highlight w:val="magenta"/>
        </w:rPr>
        <w:drawing>
          <wp:inline distT="0" distB="0" distL="0" distR="0" wp14:anchorId="2A1636DC" wp14:editId="31435610">
            <wp:extent cx="4699221" cy="1741336"/>
            <wp:effectExtent l="0" t="0" r="6350" b="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976" cy="1741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C55AE" w:rsidRPr="002F63DB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highlight w:val="magenta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 xml:space="preserve"> จากกราฟ พบว่า ผู้ป่วยที่เสียชีวิตในหน่วยงานและระหว่างการส่งต่อ </w:t>
      </w:r>
      <w:r w:rsidRPr="00AE7422">
        <w:rPr>
          <w:rFonts w:ascii="TH SarabunPSK" w:hAnsi="TH SarabunPSK" w:cs="TH SarabunPSK"/>
          <w:sz w:val="32"/>
          <w:szCs w:val="32"/>
        </w:rPr>
        <w:t xml:space="preserve">STEMI </w:t>
      </w:r>
      <w:r w:rsidRPr="00AE7422">
        <w:rPr>
          <w:rFonts w:ascii="TH SarabunPSK" w:hAnsi="TH SarabunPSK" w:cs="TH SarabunPSK"/>
          <w:sz w:val="32"/>
          <w:szCs w:val="32"/>
          <w:cs/>
        </w:rPr>
        <w:t>ปี</w:t>
      </w:r>
      <w:r w:rsidRPr="00AE7422">
        <w:rPr>
          <w:rFonts w:ascii="TH SarabunPSK" w:hAnsi="TH SarabunPSK" w:cs="TH SarabunPSK"/>
          <w:sz w:val="32"/>
          <w:szCs w:val="32"/>
        </w:rPr>
        <w:t xml:space="preserve">2558 – </w:t>
      </w:r>
      <w:r w:rsidRPr="00AE7422">
        <w:rPr>
          <w:rFonts w:ascii="TH SarabunPSK" w:hAnsi="TH SarabunPSK" w:cs="TH SarabunPSK"/>
          <w:sz w:val="32"/>
          <w:szCs w:val="32"/>
          <w:cs/>
        </w:rPr>
        <w:t>ปี</w:t>
      </w:r>
      <w:r w:rsidRPr="00AE7422">
        <w:rPr>
          <w:rFonts w:ascii="TH SarabunPSK" w:hAnsi="TH SarabunPSK" w:cs="TH SarabunPSK"/>
          <w:sz w:val="32"/>
          <w:szCs w:val="32"/>
        </w:rPr>
        <w:t xml:space="preserve">2561 = 0 </w:t>
      </w:r>
      <w:r w:rsidRPr="00AE7422">
        <w:rPr>
          <w:rFonts w:ascii="TH SarabunPSK" w:hAnsi="TH SarabunPSK" w:cs="TH SarabunPSK"/>
          <w:sz w:val="32"/>
          <w:szCs w:val="32"/>
          <w:cs/>
        </w:rPr>
        <w:t>ราย ปี</w:t>
      </w:r>
      <w:r w:rsidRPr="00AE7422">
        <w:rPr>
          <w:rFonts w:ascii="TH SarabunPSK" w:hAnsi="TH SarabunPSK" w:cs="TH SarabunPSK"/>
          <w:sz w:val="32"/>
          <w:szCs w:val="32"/>
        </w:rPr>
        <w:t>2562 (</w:t>
      </w:r>
      <w:r w:rsidRPr="00AE7422">
        <w:rPr>
          <w:rFonts w:ascii="TH SarabunPSK" w:hAnsi="TH SarabunPSK" w:cs="TH SarabunPSK"/>
          <w:sz w:val="32"/>
          <w:szCs w:val="32"/>
          <w:cs/>
        </w:rPr>
        <w:t>ต.ค.</w:t>
      </w:r>
      <w:r w:rsidRPr="00AE7422">
        <w:rPr>
          <w:rFonts w:ascii="TH SarabunPSK" w:hAnsi="TH SarabunPSK" w:cs="TH SarabunPSK"/>
          <w:sz w:val="32"/>
          <w:szCs w:val="32"/>
        </w:rPr>
        <w:t>61-</w:t>
      </w:r>
      <w:r w:rsidRPr="00AE7422">
        <w:rPr>
          <w:rFonts w:ascii="TH SarabunPSK" w:hAnsi="TH SarabunPSK" w:cs="TH SarabunPSK"/>
          <w:sz w:val="32"/>
          <w:szCs w:val="32"/>
          <w:cs/>
        </w:rPr>
        <w:t>มี.ค.</w:t>
      </w:r>
      <w:r w:rsidRPr="00AE7422">
        <w:rPr>
          <w:rFonts w:ascii="TH SarabunPSK" w:hAnsi="TH SarabunPSK" w:cs="TH SarabunPSK"/>
          <w:sz w:val="32"/>
          <w:szCs w:val="32"/>
        </w:rPr>
        <w:t xml:space="preserve">62)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พบผู้ป่วยเสียชีวิต = </w:t>
      </w:r>
      <w:r w:rsidRPr="00AE7422">
        <w:rPr>
          <w:rFonts w:ascii="TH SarabunPSK" w:hAnsi="TH SarabunPSK" w:cs="TH SarabunPSK"/>
          <w:sz w:val="32"/>
          <w:szCs w:val="32"/>
        </w:rPr>
        <w:t xml:space="preserve">1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ราย จากการทบทวนผู้ป่วยมาด้วยอาการวูบ </w:t>
      </w:r>
      <w:r w:rsidRPr="00AE7422">
        <w:rPr>
          <w:rFonts w:ascii="TH SarabunPSK" w:hAnsi="TH SarabunPSK" w:cs="TH SarabunPSK"/>
          <w:sz w:val="32"/>
          <w:szCs w:val="32"/>
        </w:rPr>
        <w:t xml:space="preserve">EKG :ST elevate On ETT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ผู้ป่วย </w:t>
      </w:r>
      <w:r w:rsidRPr="00AE7422">
        <w:rPr>
          <w:rFonts w:ascii="TH SarabunPSK" w:hAnsi="TH SarabunPSK" w:cs="TH SarabunPSK"/>
          <w:sz w:val="32"/>
          <w:szCs w:val="32"/>
        </w:rPr>
        <w:t xml:space="preserve">Arrest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ทำการ </w:t>
      </w:r>
      <w:r w:rsidRPr="00AE7422">
        <w:rPr>
          <w:rFonts w:ascii="TH SarabunPSK" w:hAnsi="TH SarabunPSK" w:cs="TH SarabunPSK"/>
          <w:sz w:val="32"/>
          <w:szCs w:val="32"/>
        </w:rPr>
        <w:t xml:space="preserve">CPR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ระหว่าง </w:t>
      </w:r>
      <w:r w:rsidRPr="00AE7422">
        <w:rPr>
          <w:rFonts w:ascii="TH SarabunPSK" w:hAnsi="TH SarabunPSK" w:cs="TH SarabunPSK"/>
          <w:sz w:val="32"/>
          <w:szCs w:val="32"/>
        </w:rPr>
        <w:t>CPR</w:t>
      </w:r>
      <w:r w:rsidRPr="00AE7422">
        <w:rPr>
          <w:rFonts w:ascii="TH SarabunPSK" w:hAnsi="TH SarabunPSK" w:cs="TH SarabunPSK"/>
          <w:sz w:val="32"/>
          <w:szCs w:val="32"/>
          <w:cs/>
        </w:rPr>
        <w:t>แพทย์เวรให้ยา</w:t>
      </w:r>
      <w:r w:rsidRPr="00AE7422">
        <w:rPr>
          <w:rFonts w:ascii="TH SarabunPSK" w:hAnsi="TH SarabunPSK" w:cs="TH SarabunPSK"/>
          <w:sz w:val="32"/>
          <w:szCs w:val="32"/>
        </w:rPr>
        <w:t xml:space="preserve">SK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ผู้ป่วยโดยไม่ได้ </w:t>
      </w:r>
      <w:r w:rsidRPr="00AE7422">
        <w:rPr>
          <w:rFonts w:ascii="TH SarabunPSK" w:hAnsi="TH SarabunPSK" w:cs="TH SarabunPSK"/>
          <w:sz w:val="32"/>
          <w:szCs w:val="32"/>
        </w:rPr>
        <w:t xml:space="preserve">Consult Staff </w:t>
      </w:r>
      <w:r w:rsidRPr="00AE7422">
        <w:rPr>
          <w:rFonts w:ascii="TH SarabunPSK" w:hAnsi="TH SarabunPSK" w:cs="TH SarabunPSK"/>
          <w:sz w:val="32"/>
          <w:szCs w:val="32"/>
          <w:cs/>
        </w:rPr>
        <w:t>รพศ.ชร ก่อนให้ยาให้ญาติเซ็นยินยอมการให้ยา</w:t>
      </w:r>
      <w:r w:rsidRPr="00AE7422">
        <w:rPr>
          <w:rFonts w:ascii="TH SarabunPSK" w:hAnsi="TH SarabunPSK" w:cs="TH SarabunPSK"/>
          <w:sz w:val="32"/>
          <w:szCs w:val="32"/>
        </w:rPr>
        <w:t xml:space="preserve">SK </w:t>
      </w:r>
      <w:r w:rsidRPr="00AE7422">
        <w:rPr>
          <w:rFonts w:ascii="TH SarabunPSK" w:hAnsi="TH SarabunPSK" w:cs="TH SarabunPSK"/>
          <w:sz w:val="32"/>
          <w:szCs w:val="32"/>
          <w:cs/>
        </w:rPr>
        <w:t>แทนผู้ป่วยหลัง</w:t>
      </w:r>
      <w:r w:rsidRPr="00AE7422">
        <w:rPr>
          <w:rFonts w:ascii="TH SarabunPSK" w:hAnsi="TH SarabunPSK" w:cs="TH SarabunPSK"/>
          <w:sz w:val="32"/>
          <w:szCs w:val="32"/>
        </w:rPr>
        <w:t>CPR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ครบ </w:t>
      </w:r>
      <w:r w:rsidRPr="00AE7422">
        <w:rPr>
          <w:rFonts w:ascii="TH SarabunPSK" w:hAnsi="TH SarabunPSK" w:cs="TH SarabunPSK"/>
          <w:sz w:val="32"/>
          <w:szCs w:val="32"/>
        </w:rPr>
        <w:t xml:space="preserve">30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นาทีคลำ </w:t>
      </w:r>
      <w:proofErr w:type="spellStart"/>
      <w:r w:rsidRPr="00AE7422">
        <w:rPr>
          <w:rFonts w:ascii="TH SarabunPSK" w:hAnsi="TH SarabunPSK" w:cs="TH SarabunPSK"/>
          <w:sz w:val="32"/>
          <w:szCs w:val="32"/>
        </w:rPr>
        <w:t>Pluse</w:t>
      </w:r>
      <w:proofErr w:type="spellEnd"/>
      <w:r w:rsidRPr="00AE7422">
        <w:rPr>
          <w:rFonts w:ascii="TH SarabunPSK" w:hAnsi="TH SarabunPSK" w:cs="TH SarabunPSK"/>
          <w:sz w:val="32"/>
          <w:szCs w:val="32"/>
        </w:rPr>
        <w:t xml:space="preserve"> </w:t>
      </w:r>
      <w:r w:rsidRPr="00AE7422">
        <w:rPr>
          <w:rFonts w:ascii="TH SarabunPSK" w:hAnsi="TH SarabunPSK" w:cs="TH SarabunPSK"/>
          <w:sz w:val="32"/>
          <w:szCs w:val="32"/>
          <w:cs/>
        </w:rPr>
        <w:t>ไม่ได้แพทย์เวร</w:t>
      </w:r>
      <w:r w:rsidRPr="00AE7422">
        <w:rPr>
          <w:rFonts w:ascii="TH SarabunPSK" w:hAnsi="TH SarabunPSK" w:cs="TH SarabunPSK"/>
          <w:sz w:val="32"/>
          <w:szCs w:val="32"/>
        </w:rPr>
        <w:t>Advice</w:t>
      </w:r>
      <w:r w:rsidRPr="00AE7422">
        <w:rPr>
          <w:rFonts w:ascii="TH SarabunPSK" w:hAnsi="TH SarabunPSK" w:cs="TH SarabunPSK"/>
          <w:sz w:val="32"/>
          <w:szCs w:val="32"/>
          <w:cs/>
        </w:rPr>
        <w:t>ญาติยุติการ</w:t>
      </w:r>
      <w:r w:rsidRPr="00AE7422">
        <w:rPr>
          <w:rFonts w:ascii="TH SarabunPSK" w:hAnsi="TH SarabunPSK" w:cs="TH SarabunPSK"/>
          <w:sz w:val="32"/>
          <w:szCs w:val="32"/>
        </w:rPr>
        <w:t xml:space="preserve">CPR </w:t>
      </w:r>
      <w:r w:rsidRPr="00AE7422">
        <w:rPr>
          <w:rFonts w:ascii="TH SarabunPSK" w:hAnsi="TH SarabunPSK" w:cs="TH SarabunPSK"/>
          <w:sz w:val="32"/>
          <w:szCs w:val="32"/>
          <w:cs/>
        </w:rPr>
        <w:t>ขอไป</w:t>
      </w:r>
      <w:r w:rsidRPr="00AE7422">
        <w:rPr>
          <w:rFonts w:ascii="TH SarabunPSK" w:hAnsi="TH SarabunPSK" w:cs="TH SarabunPSK"/>
          <w:sz w:val="32"/>
          <w:szCs w:val="32"/>
        </w:rPr>
        <w:t>Dead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ที่บ้าน บทเรียนที่ได้มีการวางระบบการ </w:t>
      </w:r>
      <w:r w:rsidRPr="00AE7422">
        <w:rPr>
          <w:rFonts w:ascii="TH SarabunPSK" w:hAnsi="TH SarabunPSK" w:cs="TH SarabunPSK"/>
          <w:sz w:val="32"/>
          <w:szCs w:val="32"/>
        </w:rPr>
        <w:t xml:space="preserve">Consult Staff </w:t>
      </w:r>
      <w:r w:rsidRPr="00AE7422">
        <w:rPr>
          <w:rFonts w:ascii="TH SarabunPSK" w:hAnsi="TH SarabunPSK" w:cs="TH SarabunPSK"/>
          <w:sz w:val="32"/>
          <w:szCs w:val="32"/>
          <w:cs/>
        </w:rPr>
        <w:t>และการใช้ยาที่ชัดเจน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 xml:space="preserve">กราฟแสดง </w:t>
      </w:r>
      <w:r w:rsidRPr="00AE7422">
        <w:rPr>
          <w:rFonts w:ascii="TH SarabunPSK" w:hAnsi="TH SarabunPSK" w:cs="TH SarabunPSK"/>
          <w:sz w:val="32"/>
          <w:szCs w:val="32"/>
        </w:rPr>
        <w:t xml:space="preserve">: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ร้อยละของผู้ป่วย </w:t>
      </w:r>
      <w:r w:rsidRPr="00AE7422">
        <w:rPr>
          <w:rFonts w:ascii="TH SarabunPSK" w:hAnsi="TH SarabunPSK" w:cs="TH SarabunPSK"/>
          <w:sz w:val="32"/>
          <w:szCs w:val="32"/>
        </w:rPr>
        <w:t xml:space="preserve">STEMI  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ที่ได้รับการตรวจ </w:t>
      </w:r>
      <w:r w:rsidRPr="00AE7422">
        <w:rPr>
          <w:rFonts w:ascii="TH SarabunPSK" w:hAnsi="TH SarabunPSK" w:cs="TH SarabunPSK"/>
          <w:sz w:val="32"/>
          <w:szCs w:val="32"/>
        </w:rPr>
        <w:t>EKG &lt; 10</w:t>
      </w:r>
      <w:r w:rsidRPr="00AE7422">
        <w:rPr>
          <w:rFonts w:ascii="TH SarabunPSK" w:hAnsi="TH SarabunPSK" w:cs="TH SarabunPSK"/>
          <w:sz w:val="32"/>
          <w:szCs w:val="32"/>
          <w:cs/>
        </w:rPr>
        <w:t>นาที</w:t>
      </w:r>
    </w:p>
    <w:p w:rsidR="000C55AE" w:rsidRPr="002F63DB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highlight w:val="magenta"/>
        </w:rPr>
      </w:pPr>
      <w:r w:rsidRPr="002F63DB">
        <w:rPr>
          <w:rFonts w:ascii="TH SarabunPSK" w:hAnsi="TH SarabunPSK" w:cs="TH SarabunPSK"/>
          <w:noProof/>
          <w:sz w:val="32"/>
          <w:szCs w:val="32"/>
          <w:highlight w:val="magenta"/>
        </w:rPr>
        <w:drawing>
          <wp:inline distT="0" distB="0" distL="0" distR="0" wp14:anchorId="7F4969DE" wp14:editId="3E6F637B">
            <wp:extent cx="4015409" cy="2035534"/>
            <wp:effectExtent l="0" t="0" r="4445" b="3175"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474" cy="20360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C55AE" w:rsidRPr="002F63DB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highlight w:val="magenta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 xml:space="preserve">จากกราฟในปี 2561 มีผู้ป่วย </w:t>
      </w:r>
      <w:r w:rsidRPr="00AE7422">
        <w:rPr>
          <w:rFonts w:ascii="TH SarabunPSK" w:hAnsi="TH SarabunPSK" w:cs="TH SarabunPSK"/>
          <w:sz w:val="32"/>
          <w:szCs w:val="32"/>
        </w:rPr>
        <w:t>STEMI =</w:t>
      </w:r>
      <w:r w:rsidRPr="00AE7422">
        <w:rPr>
          <w:rFonts w:ascii="TH SarabunPSK" w:hAnsi="TH SarabunPSK" w:cs="TH SarabunPSK"/>
          <w:sz w:val="32"/>
          <w:szCs w:val="32"/>
          <w:cs/>
        </w:rPr>
        <w:t>17 รายผู้ป่วยได้รับการทำ</w:t>
      </w:r>
      <w:r w:rsidRPr="00AE7422">
        <w:rPr>
          <w:rFonts w:ascii="TH SarabunPSK" w:hAnsi="TH SarabunPSK" w:cs="TH SarabunPSK"/>
          <w:sz w:val="32"/>
          <w:szCs w:val="32"/>
        </w:rPr>
        <w:t>EKG</w:t>
      </w:r>
      <w:r w:rsidRPr="00AE7422">
        <w:rPr>
          <w:rFonts w:ascii="TH SarabunPSK" w:hAnsi="TH SarabunPSK" w:cs="TH SarabunPSK"/>
          <w:sz w:val="32"/>
          <w:szCs w:val="32"/>
          <w:cs/>
        </w:rPr>
        <w:t>ใน 10 นาที 5 รายอีก 1 รายได้รับการทำ</w:t>
      </w:r>
      <w:r w:rsidRPr="00AE7422">
        <w:rPr>
          <w:rFonts w:ascii="TH SarabunPSK" w:hAnsi="TH SarabunPSK" w:cs="TH SarabunPSK"/>
          <w:sz w:val="32"/>
          <w:szCs w:val="32"/>
        </w:rPr>
        <w:t xml:space="preserve">EKG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เกิน 10 นาทีเนื่องจากมาด้วยอาการจุกแน่นใต้ลิ้นปี่เวรดึกให้ยา </w:t>
      </w:r>
      <w:r w:rsidRPr="00AE7422">
        <w:rPr>
          <w:rFonts w:ascii="TH SarabunPSK" w:hAnsi="TH SarabunPSK" w:cs="TH SarabunPSK"/>
          <w:sz w:val="32"/>
          <w:szCs w:val="32"/>
        </w:rPr>
        <w:t xml:space="preserve">Antacid </w:t>
      </w:r>
      <w:r w:rsidRPr="00AE7422">
        <w:rPr>
          <w:rFonts w:ascii="TH SarabunPSK" w:hAnsi="TH SarabunPSK" w:cs="TH SarabunPSK"/>
          <w:sz w:val="32"/>
          <w:szCs w:val="32"/>
          <w:cs/>
        </w:rPr>
        <w:t>ขณะรอ</w:t>
      </w:r>
      <w:proofErr w:type="spellStart"/>
      <w:r w:rsidRPr="00AE7422">
        <w:rPr>
          <w:rFonts w:ascii="TH SarabunPSK" w:hAnsi="TH SarabunPSK" w:cs="TH SarabunPSK"/>
          <w:sz w:val="32"/>
          <w:szCs w:val="32"/>
          <w:cs/>
        </w:rPr>
        <w:t>พบแทย์</w:t>
      </w:r>
      <w:proofErr w:type="spellEnd"/>
      <w:r w:rsidRPr="00AE7422">
        <w:rPr>
          <w:rFonts w:ascii="TH SarabunPSK" w:hAnsi="TH SarabunPSK" w:cs="TH SarabunPSK"/>
          <w:sz w:val="32"/>
          <w:szCs w:val="32"/>
          <w:cs/>
        </w:rPr>
        <w:t>มาดูอาการ</w:t>
      </w:r>
      <w:r w:rsidRPr="00AE7422">
        <w:rPr>
          <w:rFonts w:ascii="TH SarabunPSK" w:hAnsi="TH SarabunPSK" w:cs="TH SarabunPSK"/>
          <w:sz w:val="32"/>
          <w:szCs w:val="32"/>
          <w:cs/>
        </w:rPr>
        <w:lastRenderedPageBreak/>
        <w:t xml:space="preserve">ก่อน จึงได้ทบทวนมีการจัดทำ </w:t>
      </w:r>
      <w:r w:rsidRPr="00AE7422">
        <w:rPr>
          <w:rFonts w:ascii="TH SarabunPSK" w:hAnsi="TH SarabunPSK" w:cs="TH SarabunPSK"/>
          <w:sz w:val="32"/>
          <w:szCs w:val="32"/>
        </w:rPr>
        <w:t xml:space="preserve">EKG </w:t>
      </w:r>
      <w:proofErr w:type="spellStart"/>
      <w:r w:rsidRPr="00AE7422">
        <w:rPr>
          <w:rFonts w:ascii="TH SarabunPSK" w:hAnsi="TH SarabunPSK" w:cs="TH SarabunPSK"/>
          <w:sz w:val="32"/>
          <w:szCs w:val="32"/>
        </w:rPr>
        <w:t>Sreening</w:t>
      </w:r>
      <w:proofErr w:type="spellEnd"/>
      <w:r w:rsidRPr="00AE7422">
        <w:rPr>
          <w:rFonts w:ascii="TH SarabunPSK" w:hAnsi="TH SarabunPSK" w:cs="TH SarabunPSK"/>
          <w:sz w:val="32"/>
          <w:szCs w:val="32"/>
        </w:rPr>
        <w:t xml:space="preserve">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ขึ้นมาเพื่อให้ผู้ป่วยที่เป็นกลุ่มเสี่ยงต่อ </w:t>
      </w:r>
      <w:r w:rsidRPr="00AE7422">
        <w:rPr>
          <w:rFonts w:ascii="TH SarabunPSK" w:hAnsi="TH SarabunPSK" w:cs="TH SarabunPSK"/>
          <w:sz w:val="32"/>
          <w:szCs w:val="32"/>
        </w:rPr>
        <w:t xml:space="preserve">MI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ได้รับการทำ </w:t>
      </w:r>
      <w:r w:rsidRPr="00AE7422">
        <w:rPr>
          <w:rFonts w:ascii="TH SarabunPSK" w:hAnsi="TH SarabunPSK" w:cs="TH SarabunPSK"/>
          <w:sz w:val="32"/>
          <w:szCs w:val="32"/>
        </w:rPr>
        <w:t xml:space="preserve">EKG </w:t>
      </w:r>
      <w:r w:rsidRPr="00AE7422">
        <w:rPr>
          <w:rFonts w:ascii="TH SarabunPSK" w:hAnsi="TH SarabunPSK" w:cs="TH SarabunPSK"/>
          <w:sz w:val="32"/>
          <w:szCs w:val="32"/>
          <w:cs/>
        </w:rPr>
        <w:t>ภายใน 10 นาที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 xml:space="preserve">              ได้มากขึ้น สามารถคัดกรองได้มากขึ้น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 xml:space="preserve">กราฟแสดง </w:t>
      </w:r>
      <w:r w:rsidRPr="00AE7422">
        <w:rPr>
          <w:rFonts w:ascii="TH SarabunPSK" w:hAnsi="TH SarabunPSK" w:cs="TH SarabunPSK"/>
          <w:sz w:val="32"/>
          <w:szCs w:val="32"/>
        </w:rPr>
        <w:t xml:space="preserve">: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ร้อยละผู้ป่วย </w:t>
      </w:r>
      <w:r w:rsidRPr="00AE7422">
        <w:rPr>
          <w:rFonts w:ascii="TH SarabunPSK" w:hAnsi="TH SarabunPSK" w:cs="TH SarabunPSK"/>
          <w:sz w:val="32"/>
          <w:szCs w:val="32"/>
        </w:rPr>
        <w:t xml:space="preserve">STEMI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ได้รับ </w:t>
      </w:r>
      <w:r w:rsidRPr="00AE7422">
        <w:rPr>
          <w:rFonts w:ascii="TH SarabunPSK" w:hAnsi="TH SarabunPSK" w:cs="TH SarabunPSK"/>
          <w:sz w:val="32"/>
          <w:szCs w:val="32"/>
        </w:rPr>
        <w:t xml:space="preserve">SK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ใน </w:t>
      </w:r>
      <w:r w:rsidRPr="00AE7422">
        <w:rPr>
          <w:rFonts w:ascii="TH SarabunPSK" w:hAnsi="TH SarabunPSK" w:cs="TH SarabunPSK"/>
          <w:sz w:val="32"/>
          <w:szCs w:val="32"/>
        </w:rPr>
        <w:t xml:space="preserve">30 </w:t>
      </w:r>
      <w:r w:rsidRPr="00AE7422">
        <w:rPr>
          <w:rFonts w:ascii="TH SarabunPSK" w:hAnsi="TH SarabunPSK" w:cs="TH SarabunPSK"/>
          <w:sz w:val="32"/>
          <w:szCs w:val="32"/>
          <w:cs/>
        </w:rPr>
        <w:t>นาที</w:t>
      </w:r>
    </w:p>
    <w:p w:rsidR="000C55AE" w:rsidRPr="002F63DB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highlight w:val="magenta"/>
        </w:rPr>
      </w:pPr>
      <w:r w:rsidRPr="002F63DB">
        <w:rPr>
          <w:rFonts w:ascii="TH SarabunPSK" w:hAnsi="TH SarabunPSK" w:cs="TH SarabunPSK"/>
          <w:noProof/>
          <w:sz w:val="32"/>
          <w:szCs w:val="32"/>
          <w:highlight w:val="magenta"/>
        </w:rPr>
        <w:drawing>
          <wp:inline distT="0" distB="0" distL="0" distR="0" wp14:anchorId="52484CDC" wp14:editId="3AB97255">
            <wp:extent cx="4031312" cy="1781092"/>
            <wp:effectExtent l="0" t="0" r="7620" b="0"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1168" cy="17810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C55AE" w:rsidRPr="002F63DB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highlight w:val="magenta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 xml:space="preserve">              จากกราฟพบว่าปี </w:t>
      </w:r>
      <w:r w:rsidRPr="00AE7422">
        <w:rPr>
          <w:rFonts w:ascii="TH SarabunPSK" w:hAnsi="TH SarabunPSK" w:cs="TH SarabunPSK"/>
          <w:sz w:val="32"/>
          <w:szCs w:val="32"/>
        </w:rPr>
        <w:t xml:space="preserve">2561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ผู้ป่วย </w:t>
      </w:r>
      <w:r w:rsidRPr="00AE7422">
        <w:rPr>
          <w:rFonts w:ascii="TH SarabunPSK" w:hAnsi="TH SarabunPSK" w:cs="TH SarabunPSK"/>
          <w:sz w:val="32"/>
          <w:szCs w:val="32"/>
        </w:rPr>
        <w:t xml:space="preserve">STEMI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มีจำนวน </w:t>
      </w:r>
      <w:r w:rsidRPr="00AE7422">
        <w:rPr>
          <w:rFonts w:ascii="TH SarabunPSK" w:hAnsi="TH SarabunPSK" w:cs="TH SarabunPSK"/>
          <w:sz w:val="32"/>
          <w:szCs w:val="32"/>
        </w:rPr>
        <w:t xml:space="preserve">6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ราย จากการทบทวนผู้ป่วย ได้รับ </w:t>
      </w:r>
      <w:r w:rsidRPr="00AE7422">
        <w:rPr>
          <w:rFonts w:ascii="TH SarabunPSK" w:hAnsi="TH SarabunPSK" w:cs="TH SarabunPSK"/>
          <w:sz w:val="32"/>
          <w:szCs w:val="32"/>
        </w:rPr>
        <w:t xml:space="preserve">SK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ใน </w:t>
      </w:r>
      <w:r w:rsidRPr="00AE7422">
        <w:rPr>
          <w:rFonts w:ascii="TH SarabunPSK" w:hAnsi="TH SarabunPSK" w:cs="TH SarabunPSK"/>
          <w:sz w:val="32"/>
          <w:szCs w:val="32"/>
        </w:rPr>
        <w:t xml:space="preserve">30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นาทีครบทั้ง </w:t>
      </w:r>
      <w:r w:rsidRPr="00AE7422">
        <w:rPr>
          <w:rFonts w:ascii="TH SarabunPSK" w:hAnsi="TH SarabunPSK" w:cs="TH SarabunPSK"/>
          <w:sz w:val="32"/>
          <w:szCs w:val="32"/>
        </w:rPr>
        <w:t xml:space="preserve">6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ราย  </w:t>
      </w:r>
      <w:r w:rsidRPr="00AE7422">
        <w:rPr>
          <w:rFonts w:ascii="TH SarabunPSK" w:hAnsi="TH SarabunPSK" w:cs="TH SarabunPSK"/>
          <w:sz w:val="32"/>
          <w:szCs w:val="32"/>
        </w:rPr>
        <w:t xml:space="preserve">100 %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จากมีการทำ </w:t>
      </w:r>
      <w:r w:rsidRPr="00AE7422">
        <w:rPr>
          <w:rFonts w:ascii="TH SarabunPSK" w:hAnsi="TH SarabunPSK" w:cs="TH SarabunPSK"/>
          <w:sz w:val="32"/>
          <w:szCs w:val="32"/>
        </w:rPr>
        <w:t xml:space="preserve">EKG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เร็วภายใน </w:t>
      </w:r>
      <w:r w:rsidRPr="00AE7422">
        <w:rPr>
          <w:rFonts w:ascii="TH SarabunPSK" w:hAnsi="TH SarabunPSK" w:cs="TH SarabunPSK"/>
          <w:sz w:val="32"/>
          <w:szCs w:val="32"/>
        </w:rPr>
        <w:t xml:space="preserve">10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นาทีจึงทำให้ได้รับการตรวจและวินิจฉัยเร็วขึ้นตามไปด้วยส่งผลให้มีการได้รับยา </w:t>
      </w:r>
      <w:r w:rsidRPr="00AE7422">
        <w:rPr>
          <w:rFonts w:ascii="TH SarabunPSK" w:hAnsi="TH SarabunPSK" w:cs="TH SarabunPSK"/>
          <w:sz w:val="32"/>
          <w:szCs w:val="32"/>
        </w:rPr>
        <w:t xml:space="preserve">SK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เร็วภายใน </w:t>
      </w:r>
      <w:r w:rsidRPr="00AE7422">
        <w:rPr>
          <w:rFonts w:ascii="TH SarabunPSK" w:hAnsi="TH SarabunPSK" w:cs="TH SarabunPSK"/>
          <w:sz w:val="32"/>
          <w:szCs w:val="32"/>
        </w:rPr>
        <w:t xml:space="preserve">30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นาทีปี </w:t>
      </w:r>
      <w:r w:rsidRPr="00AE7422">
        <w:rPr>
          <w:rFonts w:ascii="TH SarabunPSK" w:hAnsi="TH SarabunPSK" w:cs="TH SarabunPSK"/>
          <w:sz w:val="32"/>
          <w:szCs w:val="32"/>
        </w:rPr>
        <w:t xml:space="preserve">2562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มีผู้ป่วย </w:t>
      </w:r>
      <w:r w:rsidRPr="00AE7422">
        <w:rPr>
          <w:rFonts w:ascii="TH SarabunPSK" w:hAnsi="TH SarabunPSK" w:cs="TH SarabunPSK"/>
          <w:sz w:val="32"/>
          <w:szCs w:val="32"/>
        </w:rPr>
        <w:t xml:space="preserve">1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รายที่แพทย์เวร </w:t>
      </w:r>
      <w:r w:rsidRPr="00AE7422">
        <w:rPr>
          <w:rFonts w:ascii="TH SarabunPSK" w:hAnsi="TH SarabunPSK" w:cs="TH SarabunPSK"/>
          <w:sz w:val="32"/>
          <w:szCs w:val="32"/>
        </w:rPr>
        <w:t xml:space="preserve">ER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ไม่ได้ </w:t>
      </w:r>
      <w:r w:rsidRPr="00AE7422">
        <w:rPr>
          <w:rFonts w:ascii="TH SarabunPSK" w:hAnsi="TH SarabunPSK" w:cs="TH SarabunPSK"/>
          <w:sz w:val="32"/>
          <w:szCs w:val="32"/>
        </w:rPr>
        <w:t xml:space="preserve">Consult Staff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รพศ.ชรก่อนการให้ยา </w:t>
      </w:r>
      <w:r w:rsidRPr="00AE7422">
        <w:rPr>
          <w:rFonts w:ascii="TH SarabunPSK" w:hAnsi="TH SarabunPSK" w:cs="TH SarabunPSK"/>
          <w:sz w:val="32"/>
          <w:szCs w:val="32"/>
        </w:rPr>
        <w:t xml:space="preserve">SK </w:t>
      </w:r>
      <w:r w:rsidRPr="00AE7422">
        <w:rPr>
          <w:rFonts w:ascii="TH SarabunPSK" w:hAnsi="TH SarabunPSK" w:cs="TH SarabunPSK"/>
          <w:sz w:val="32"/>
          <w:szCs w:val="32"/>
          <w:cs/>
        </w:rPr>
        <w:t>ผู้ป่วยเสียชีวิต</w:t>
      </w:r>
    </w:p>
    <w:p w:rsidR="00A05418" w:rsidRPr="00AE7422" w:rsidRDefault="00A05418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 xml:space="preserve">กราฟแสดง </w:t>
      </w:r>
      <w:r w:rsidRPr="00AE7422">
        <w:rPr>
          <w:rFonts w:ascii="TH SarabunPSK" w:hAnsi="TH SarabunPSK" w:cs="TH SarabunPSK"/>
          <w:sz w:val="32"/>
          <w:szCs w:val="32"/>
        </w:rPr>
        <w:t xml:space="preserve">: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ผู้ป่วย </w:t>
      </w:r>
      <w:r w:rsidRPr="00AE7422">
        <w:rPr>
          <w:rFonts w:ascii="TH SarabunPSK" w:hAnsi="TH SarabunPSK" w:cs="TH SarabunPSK"/>
          <w:sz w:val="32"/>
          <w:szCs w:val="32"/>
        </w:rPr>
        <w:t>Stroke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 เข้าระบบ</w:t>
      </w:r>
      <w:r w:rsidRPr="00AE7422">
        <w:rPr>
          <w:rFonts w:ascii="TH SarabunPSK" w:hAnsi="TH SarabunPSK" w:cs="TH SarabunPSK"/>
          <w:sz w:val="32"/>
          <w:szCs w:val="32"/>
        </w:rPr>
        <w:t xml:space="preserve"> Fast track</w:t>
      </w:r>
    </w:p>
    <w:p w:rsidR="000C55AE" w:rsidRPr="002F63DB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highlight w:val="magenta"/>
        </w:rPr>
      </w:pPr>
      <w:r w:rsidRPr="002F63DB">
        <w:rPr>
          <w:rFonts w:ascii="TH SarabunPSK" w:hAnsi="TH SarabunPSK" w:cs="TH SarabunPSK"/>
          <w:noProof/>
          <w:sz w:val="32"/>
          <w:szCs w:val="32"/>
          <w:highlight w:val="magenta"/>
        </w:rPr>
        <w:drawing>
          <wp:inline distT="0" distB="0" distL="0" distR="0" wp14:anchorId="7763FB9F" wp14:editId="51B8ED4F">
            <wp:extent cx="4111142" cy="2401667"/>
            <wp:effectExtent l="19050" t="19050" r="22860" b="17780"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776" cy="240028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0C55AE" w:rsidRPr="002F63DB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highlight w:val="magenta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 xml:space="preserve">              จากกราฟพบว่าผู้ป่วย </w:t>
      </w:r>
      <w:r w:rsidRPr="00AE7422">
        <w:rPr>
          <w:rFonts w:ascii="TH SarabunPSK" w:hAnsi="TH SarabunPSK" w:cs="TH SarabunPSK"/>
          <w:sz w:val="32"/>
          <w:szCs w:val="32"/>
        </w:rPr>
        <w:t xml:space="preserve">Stroke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สามารถเข้าถึงบริการได้ภายใน </w:t>
      </w:r>
      <w:r w:rsidRPr="00AE7422">
        <w:rPr>
          <w:rFonts w:ascii="TH SarabunPSK" w:hAnsi="TH SarabunPSK" w:cs="TH SarabunPSK"/>
          <w:sz w:val="32"/>
          <w:szCs w:val="32"/>
        </w:rPr>
        <w:t xml:space="preserve">2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ชั่วโมงยังน้อยปี </w:t>
      </w:r>
      <w:r w:rsidRPr="00AE7422">
        <w:rPr>
          <w:rFonts w:ascii="TH SarabunPSK" w:hAnsi="TH SarabunPSK" w:cs="TH SarabunPSK"/>
          <w:sz w:val="32"/>
          <w:szCs w:val="32"/>
        </w:rPr>
        <w:t xml:space="preserve">2559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มีผู้ป่วย </w:t>
      </w:r>
      <w:r w:rsidRPr="00AE7422">
        <w:rPr>
          <w:rFonts w:ascii="TH SarabunPSK" w:hAnsi="TH SarabunPSK" w:cs="TH SarabunPSK"/>
          <w:sz w:val="32"/>
          <w:szCs w:val="32"/>
        </w:rPr>
        <w:t xml:space="preserve">Stroke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เข้าระบบ </w:t>
      </w:r>
      <w:r w:rsidRPr="00AE7422">
        <w:rPr>
          <w:rFonts w:ascii="TH SarabunPSK" w:hAnsi="TH SarabunPSK" w:cs="TH SarabunPSK"/>
          <w:sz w:val="32"/>
          <w:szCs w:val="32"/>
        </w:rPr>
        <w:t xml:space="preserve">fast track </w:t>
      </w:r>
      <w:r w:rsidRPr="00AE7422">
        <w:rPr>
          <w:rFonts w:ascii="TH SarabunPSK" w:hAnsi="TH SarabunPSK" w:cs="TH SarabunPSK"/>
          <w:sz w:val="32"/>
          <w:szCs w:val="32"/>
          <w:cs/>
        </w:rPr>
        <w:t>จำวนวน</w:t>
      </w:r>
      <w:r w:rsidRPr="00AE7422">
        <w:rPr>
          <w:rFonts w:ascii="TH SarabunPSK" w:hAnsi="TH SarabunPSK" w:cs="TH SarabunPSK"/>
          <w:sz w:val="32"/>
          <w:szCs w:val="32"/>
        </w:rPr>
        <w:t xml:space="preserve">13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รายจากทั้งหมด </w:t>
      </w:r>
      <w:r w:rsidRPr="00AE7422">
        <w:rPr>
          <w:rFonts w:ascii="TH SarabunPSK" w:hAnsi="TH SarabunPSK" w:cs="TH SarabunPSK"/>
          <w:sz w:val="32"/>
          <w:szCs w:val="32"/>
        </w:rPr>
        <w:t xml:space="preserve">77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รายคิดเป็น </w:t>
      </w:r>
      <w:r w:rsidRPr="00AE7422">
        <w:rPr>
          <w:rFonts w:ascii="TH SarabunPSK" w:hAnsi="TH SarabunPSK" w:cs="TH SarabunPSK"/>
          <w:sz w:val="32"/>
          <w:szCs w:val="32"/>
        </w:rPr>
        <w:t>16.8 %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AE7422">
        <w:rPr>
          <w:rFonts w:ascii="TH SarabunPSK" w:hAnsi="TH SarabunPSK" w:cs="TH SarabunPSK"/>
          <w:sz w:val="32"/>
          <w:szCs w:val="32"/>
        </w:rPr>
        <w:t xml:space="preserve">2560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มีผู้ป่วย </w:t>
      </w:r>
      <w:r w:rsidRPr="00AE7422">
        <w:rPr>
          <w:rFonts w:ascii="TH SarabunPSK" w:hAnsi="TH SarabunPSK" w:cs="TH SarabunPSK"/>
          <w:sz w:val="32"/>
          <w:szCs w:val="32"/>
        </w:rPr>
        <w:t xml:space="preserve">Stroke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เข้าระบบ </w:t>
      </w:r>
      <w:r w:rsidRPr="00AE7422">
        <w:rPr>
          <w:rFonts w:ascii="TH SarabunPSK" w:hAnsi="TH SarabunPSK" w:cs="TH SarabunPSK"/>
          <w:sz w:val="32"/>
          <w:szCs w:val="32"/>
        </w:rPr>
        <w:t xml:space="preserve">fast track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จำวนวน </w:t>
      </w:r>
      <w:r w:rsidRPr="00AE7422">
        <w:rPr>
          <w:rFonts w:ascii="TH SarabunPSK" w:hAnsi="TH SarabunPSK" w:cs="TH SarabunPSK"/>
          <w:sz w:val="32"/>
          <w:szCs w:val="32"/>
        </w:rPr>
        <w:t xml:space="preserve">8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รายจากทั้งหมด </w:t>
      </w:r>
      <w:r w:rsidRPr="00AE7422">
        <w:rPr>
          <w:rFonts w:ascii="TH SarabunPSK" w:hAnsi="TH SarabunPSK" w:cs="TH SarabunPSK"/>
          <w:sz w:val="32"/>
          <w:szCs w:val="32"/>
        </w:rPr>
        <w:t xml:space="preserve">65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รายคิดเป็น </w:t>
      </w:r>
      <w:r w:rsidRPr="00AE7422">
        <w:rPr>
          <w:rFonts w:ascii="TH SarabunPSK" w:hAnsi="TH SarabunPSK" w:cs="TH SarabunPSK"/>
          <w:sz w:val="32"/>
          <w:szCs w:val="32"/>
        </w:rPr>
        <w:t>12.3 %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AE7422">
        <w:rPr>
          <w:rFonts w:ascii="TH SarabunPSK" w:hAnsi="TH SarabunPSK" w:cs="TH SarabunPSK"/>
          <w:sz w:val="32"/>
          <w:szCs w:val="32"/>
        </w:rPr>
        <w:t xml:space="preserve">2561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มีผู้ป่วย </w:t>
      </w:r>
      <w:r w:rsidRPr="00AE7422">
        <w:rPr>
          <w:rFonts w:ascii="TH SarabunPSK" w:hAnsi="TH SarabunPSK" w:cs="TH SarabunPSK"/>
          <w:sz w:val="32"/>
          <w:szCs w:val="32"/>
        </w:rPr>
        <w:t xml:space="preserve">Stroke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เข้าระบบ </w:t>
      </w:r>
      <w:r w:rsidRPr="00AE7422">
        <w:rPr>
          <w:rFonts w:ascii="TH SarabunPSK" w:hAnsi="TH SarabunPSK" w:cs="TH SarabunPSK"/>
          <w:sz w:val="32"/>
          <w:szCs w:val="32"/>
        </w:rPr>
        <w:t xml:space="preserve">fast track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จำวนวน </w:t>
      </w:r>
      <w:r w:rsidRPr="00AE7422">
        <w:rPr>
          <w:rFonts w:ascii="TH SarabunPSK" w:hAnsi="TH SarabunPSK" w:cs="TH SarabunPSK"/>
          <w:sz w:val="32"/>
          <w:szCs w:val="32"/>
        </w:rPr>
        <w:t xml:space="preserve">14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รายจากทั้งหมด </w:t>
      </w:r>
      <w:r w:rsidRPr="00AE7422">
        <w:rPr>
          <w:rFonts w:ascii="TH SarabunPSK" w:hAnsi="TH SarabunPSK" w:cs="TH SarabunPSK"/>
          <w:sz w:val="32"/>
          <w:szCs w:val="32"/>
        </w:rPr>
        <w:t xml:space="preserve">50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รายคิดเป็น </w:t>
      </w:r>
      <w:r w:rsidRPr="00AE7422">
        <w:rPr>
          <w:rFonts w:ascii="TH SarabunPSK" w:hAnsi="TH SarabunPSK" w:cs="TH SarabunPSK"/>
          <w:sz w:val="32"/>
          <w:szCs w:val="32"/>
        </w:rPr>
        <w:t>28 %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AE7422">
        <w:rPr>
          <w:rFonts w:ascii="TH SarabunPSK" w:hAnsi="TH SarabunPSK" w:cs="TH SarabunPSK"/>
          <w:sz w:val="32"/>
          <w:szCs w:val="32"/>
        </w:rPr>
        <w:t xml:space="preserve">2562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มีผู้ป่วย </w:t>
      </w:r>
      <w:r w:rsidRPr="00AE7422">
        <w:rPr>
          <w:rFonts w:ascii="TH SarabunPSK" w:hAnsi="TH SarabunPSK" w:cs="TH SarabunPSK"/>
          <w:sz w:val="32"/>
          <w:szCs w:val="32"/>
        </w:rPr>
        <w:t xml:space="preserve">Stroke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เข้าระบบ </w:t>
      </w:r>
      <w:r w:rsidRPr="00AE7422">
        <w:rPr>
          <w:rFonts w:ascii="TH SarabunPSK" w:hAnsi="TH SarabunPSK" w:cs="TH SarabunPSK"/>
          <w:sz w:val="32"/>
          <w:szCs w:val="32"/>
        </w:rPr>
        <w:t xml:space="preserve">fast track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จำวนวน </w:t>
      </w:r>
      <w:r w:rsidRPr="00AE7422">
        <w:rPr>
          <w:rFonts w:ascii="TH SarabunPSK" w:hAnsi="TH SarabunPSK" w:cs="TH SarabunPSK"/>
          <w:sz w:val="32"/>
          <w:szCs w:val="32"/>
        </w:rPr>
        <w:t xml:space="preserve">2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รายจากทั้งหมด </w:t>
      </w:r>
      <w:r w:rsidRPr="00AE7422">
        <w:rPr>
          <w:rFonts w:ascii="TH SarabunPSK" w:hAnsi="TH SarabunPSK" w:cs="TH SarabunPSK"/>
          <w:sz w:val="32"/>
          <w:szCs w:val="32"/>
        </w:rPr>
        <w:t xml:space="preserve">29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รายคิดเป็น </w:t>
      </w:r>
      <w:r w:rsidRPr="00AE7422">
        <w:rPr>
          <w:rFonts w:ascii="TH SarabunPSK" w:hAnsi="TH SarabunPSK" w:cs="TH SarabunPSK"/>
          <w:sz w:val="32"/>
          <w:szCs w:val="32"/>
        </w:rPr>
        <w:t>6.89 %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สาเหตุจากขาดความรู้ถึงอาการของโรคหลอดเลือดสมอง </w:t>
      </w:r>
      <w:r w:rsidRPr="00AE7422">
        <w:rPr>
          <w:rFonts w:ascii="TH SarabunPSK" w:hAnsi="TH SarabunPSK" w:cs="TH SarabunPSK"/>
          <w:sz w:val="32"/>
          <w:szCs w:val="32"/>
          <w:cs/>
        </w:rPr>
        <w:lastRenderedPageBreak/>
        <w:t xml:space="preserve">ขาดการประชาสัมพันธ์เรื่องระบบบริการฉุกเฉิน </w:t>
      </w:r>
      <w:r w:rsidRPr="00AE7422">
        <w:rPr>
          <w:rFonts w:ascii="TH SarabunPSK" w:hAnsi="TH SarabunPSK" w:cs="TH SarabunPSK"/>
          <w:sz w:val="32"/>
          <w:szCs w:val="32"/>
        </w:rPr>
        <w:t xml:space="preserve">1669 </w:t>
      </w:r>
      <w:r w:rsidRPr="00AE7422">
        <w:rPr>
          <w:rFonts w:ascii="TH SarabunPSK" w:hAnsi="TH SarabunPSK" w:cs="TH SarabunPSK"/>
          <w:sz w:val="32"/>
          <w:szCs w:val="32"/>
          <w:cs/>
        </w:rPr>
        <w:t>ผู้ป่วยขาดผู้ดูแลเมื่อมีอาการไม่สามารถมารับบริการได้ด้วยตนเอง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 xml:space="preserve">กราฟแสดง </w:t>
      </w:r>
      <w:r w:rsidRPr="00AE7422">
        <w:rPr>
          <w:rFonts w:ascii="TH SarabunPSK" w:hAnsi="TH SarabunPSK" w:cs="TH SarabunPSK"/>
          <w:sz w:val="32"/>
          <w:szCs w:val="32"/>
        </w:rPr>
        <w:t xml:space="preserve">: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ผู้ป่วย </w:t>
      </w:r>
      <w:r w:rsidRPr="00AE7422">
        <w:rPr>
          <w:rFonts w:ascii="TH SarabunPSK" w:hAnsi="TH SarabunPSK" w:cs="TH SarabunPSK"/>
          <w:sz w:val="32"/>
          <w:szCs w:val="32"/>
        </w:rPr>
        <w:t xml:space="preserve">Stroke Fast track </w:t>
      </w:r>
      <w:r w:rsidRPr="00AE7422">
        <w:rPr>
          <w:rFonts w:ascii="TH SarabunPSK" w:hAnsi="TH SarabunPSK" w:cs="TH SarabunPSK"/>
          <w:sz w:val="32"/>
          <w:szCs w:val="32"/>
          <w:cs/>
        </w:rPr>
        <w:t>ได้รับการส่งต่อภายใน 30 นาทีนับตั้งแต่ผู้ป่วยมาถึงรพ</w:t>
      </w:r>
      <w:r w:rsidRPr="00AE7422">
        <w:rPr>
          <w:rFonts w:ascii="TH SarabunPSK" w:hAnsi="TH SarabunPSK" w:cs="TH SarabunPSK"/>
          <w:sz w:val="32"/>
          <w:szCs w:val="32"/>
        </w:rPr>
        <w:t>.</w:t>
      </w:r>
    </w:p>
    <w:p w:rsidR="000C55AE" w:rsidRPr="002F63DB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highlight w:val="magenta"/>
        </w:rPr>
      </w:pPr>
    </w:p>
    <w:p w:rsidR="000C55AE" w:rsidRPr="002F63DB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highlight w:val="magenta"/>
        </w:rPr>
      </w:pPr>
      <w:r w:rsidRPr="002F63DB">
        <w:rPr>
          <w:rFonts w:ascii="TH SarabunPSK" w:hAnsi="TH SarabunPSK" w:cs="TH SarabunPSK"/>
          <w:noProof/>
          <w:sz w:val="32"/>
          <w:szCs w:val="32"/>
          <w:highlight w:val="magenta"/>
        </w:rPr>
        <w:drawing>
          <wp:inline distT="0" distB="0" distL="0" distR="0" wp14:anchorId="3E74D4C7" wp14:editId="2313B168">
            <wp:extent cx="3967701" cy="1836752"/>
            <wp:effectExtent l="19050" t="19050" r="13970" b="11430"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0220" cy="1837918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0C55AE" w:rsidRPr="002F63DB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highlight w:val="magenta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 xml:space="preserve">                     จากกราฟพบว่าปี </w:t>
      </w:r>
      <w:r w:rsidRPr="00AE7422">
        <w:rPr>
          <w:rFonts w:ascii="TH SarabunPSK" w:hAnsi="TH SarabunPSK" w:cs="TH SarabunPSK"/>
          <w:sz w:val="32"/>
          <w:szCs w:val="32"/>
        </w:rPr>
        <w:t xml:space="preserve">61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ผู้ป่วย </w:t>
      </w:r>
      <w:r w:rsidRPr="00AE7422">
        <w:rPr>
          <w:rFonts w:ascii="TH SarabunPSK" w:hAnsi="TH SarabunPSK" w:cs="TH SarabunPSK"/>
          <w:sz w:val="32"/>
          <w:szCs w:val="32"/>
        </w:rPr>
        <w:t xml:space="preserve">Stroke Fast track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มีทั้งหมด </w:t>
      </w:r>
      <w:r w:rsidRPr="00AE7422">
        <w:rPr>
          <w:rFonts w:ascii="TH SarabunPSK" w:hAnsi="TH SarabunPSK" w:cs="TH SarabunPSK"/>
          <w:sz w:val="32"/>
          <w:szCs w:val="32"/>
        </w:rPr>
        <w:t xml:space="preserve">14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รายสามารถส่งต่อในเวลา </w:t>
      </w:r>
      <w:r w:rsidRPr="00AE7422">
        <w:rPr>
          <w:rFonts w:ascii="TH SarabunPSK" w:hAnsi="TH SarabunPSK" w:cs="TH SarabunPSK"/>
          <w:sz w:val="32"/>
          <w:szCs w:val="32"/>
        </w:rPr>
        <w:t xml:space="preserve">30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นาทีได้ </w:t>
      </w:r>
      <w:r w:rsidRPr="00AE7422">
        <w:rPr>
          <w:rFonts w:ascii="TH SarabunPSK" w:hAnsi="TH SarabunPSK" w:cs="TH SarabunPSK"/>
          <w:sz w:val="32"/>
          <w:szCs w:val="32"/>
        </w:rPr>
        <w:t xml:space="preserve">4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รายจากการทบทวนพบว่าสาเหตุเนื่องจากผู้ป่วย </w:t>
      </w:r>
      <w:r w:rsidRPr="00AE7422">
        <w:rPr>
          <w:rFonts w:ascii="TH SarabunPSK" w:hAnsi="TH SarabunPSK" w:cs="TH SarabunPSK"/>
          <w:sz w:val="32"/>
          <w:szCs w:val="32"/>
        </w:rPr>
        <w:t xml:space="preserve">ETT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AE7422">
        <w:rPr>
          <w:rFonts w:ascii="TH SarabunPSK" w:hAnsi="TH SarabunPSK" w:cs="TH SarabunPSK"/>
          <w:sz w:val="32"/>
          <w:szCs w:val="32"/>
        </w:rPr>
        <w:t xml:space="preserve">4 </w:t>
      </w:r>
      <w:r w:rsidRPr="00AE7422">
        <w:rPr>
          <w:rFonts w:ascii="TH SarabunPSK" w:hAnsi="TH SarabunPSK" w:cs="TH SarabunPSK"/>
          <w:sz w:val="32"/>
          <w:szCs w:val="32"/>
          <w:cs/>
        </w:rPr>
        <w:t>รายทำให้ใช้เวลาในการอยู่ที่</w:t>
      </w:r>
      <w:r w:rsidRPr="00AE7422">
        <w:rPr>
          <w:rFonts w:ascii="TH SarabunPSK" w:hAnsi="TH SarabunPSK" w:cs="TH SarabunPSK"/>
          <w:sz w:val="32"/>
          <w:szCs w:val="32"/>
        </w:rPr>
        <w:t>ER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นานขึ้น </w:t>
      </w:r>
      <w:r w:rsidRPr="00AE7422">
        <w:rPr>
          <w:rFonts w:ascii="TH SarabunPSK" w:hAnsi="TH SarabunPSK" w:cs="TH SarabunPSK"/>
          <w:sz w:val="32"/>
          <w:szCs w:val="32"/>
        </w:rPr>
        <w:t xml:space="preserve">,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การไม่สามารถ </w:t>
      </w:r>
      <w:r w:rsidRPr="00AE7422">
        <w:rPr>
          <w:rFonts w:ascii="TH SarabunPSK" w:hAnsi="TH SarabunPSK" w:cs="TH SarabunPSK"/>
          <w:sz w:val="32"/>
          <w:szCs w:val="32"/>
        </w:rPr>
        <w:t xml:space="preserve">Consult Staff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รพศ.เชียงรายได้ </w:t>
      </w:r>
      <w:r w:rsidRPr="00AE7422">
        <w:rPr>
          <w:rFonts w:ascii="TH SarabunPSK" w:hAnsi="TH SarabunPSK" w:cs="TH SarabunPSK"/>
          <w:sz w:val="32"/>
          <w:szCs w:val="32"/>
        </w:rPr>
        <w:t xml:space="preserve">,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การใส่ </w:t>
      </w:r>
      <w:r w:rsidRPr="00AE7422">
        <w:rPr>
          <w:rFonts w:ascii="TH SarabunPSK" w:hAnsi="TH SarabunPSK" w:cs="TH SarabunPSK"/>
          <w:sz w:val="32"/>
          <w:szCs w:val="32"/>
        </w:rPr>
        <w:t xml:space="preserve">NG tube / Foley </w:t>
      </w:r>
      <w:proofErr w:type="spellStart"/>
      <w:r w:rsidRPr="00AE7422">
        <w:rPr>
          <w:rFonts w:ascii="TH SarabunPSK" w:hAnsi="TH SarabunPSK" w:cs="TH SarabunPSK"/>
          <w:sz w:val="32"/>
          <w:szCs w:val="32"/>
        </w:rPr>
        <w:t>cath</w:t>
      </w:r>
      <w:proofErr w:type="spellEnd"/>
      <w:r w:rsidRPr="00AE7422">
        <w:rPr>
          <w:rFonts w:ascii="TH SarabunPSK" w:hAnsi="TH SarabunPSK" w:cs="TH SarabunPSK"/>
          <w:sz w:val="32"/>
          <w:szCs w:val="32"/>
        </w:rPr>
        <w:t xml:space="preserve"> </w:t>
      </w:r>
      <w:r w:rsidRPr="00AE7422">
        <w:rPr>
          <w:rFonts w:ascii="TH SarabunPSK" w:hAnsi="TH SarabunPSK" w:cs="TH SarabunPSK"/>
          <w:sz w:val="32"/>
          <w:szCs w:val="32"/>
          <w:cs/>
        </w:rPr>
        <w:t>เนื่องจากผู้ป่วยดิ้นไม่ให้ความร่วมมือ และปัญหาพยาบาลรี</w:t>
      </w:r>
      <w:proofErr w:type="spellStart"/>
      <w:r w:rsidRPr="00AE7422">
        <w:rPr>
          <w:rFonts w:ascii="TH SarabunPSK" w:hAnsi="TH SarabunPSK" w:cs="TH SarabunPSK"/>
          <w:sz w:val="32"/>
          <w:szCs w:val="32"/>
          <w:cs/>
        </w:rPr>
        <w:t>เฟอร์</w:t>
      </w:r>
      <w:proofErr w:type="spellEnd"/>
      <w:r w:rsidRPr="00AE7422">
        <w:rPr>
          <w:rFonts w:ascii="TH SarabunPSK" w:hAnsi="TH SarabunPSK" w:cs="TH SarabunPSK"/>
          <w:sz w:val="32"/>
          <w:szCs w:val="32"/>
          <w:cs/>
        </w:rPr>
        <w:t xml:space="preserve">มาช้า  ภาพรวมเวลาการส่งต่อเฉลี่ย </w:t>
      </w:r>
      <w:r w:rsidRPr="00AE7422">
        <w:rPr>
          <w:rFonts w:ascii="TH SarabunPSK" w:hAnsi="TH SarabunPSK" w:cs="TH SarabunPSK"/>
          <w:sz w:val="32"/>
          <w:szCs w:val="32"/>
        </w:rPr>
        <w:t xml:space="preserve">38  </w:t>
      </w:r>
      <w:r w:rsidRPr="00AE7422">
        <w:rPr>
          <w:rFonts w:ascii="TH SarabunPSK" w:hAnsi="TH SarabunPSK" w:cs="TH SarabunPSK"/>
          <w:sz w:val="32"/>
          <w:szCs w:val="32"/>
          <w:cs/>
        </w:rPr>
        <w:t>นาที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 xml:space="preserve">กราฟแสดง </w:t>
      </w:r>
      <w:r w:rsidRPr="00AE7422">
        <w:rPr>
          <w:rFonts w:ascii="TH SarabunPSK" w:hAnsi="TH SarabunPSK" w:cs="TH SarabunPSK"/>
          <w:sz w:val="32"/>
          <w:szCs w:val="32"/>
        </w:rPr>
        <w:t xml:space="preserve">: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ร้อยละของผู้ป่วย </w:t>
      </w:r>
      <w:r w:rsidRPr="00AE7422">
        <w:rPr>
          <w:rFonts w:ascii="TH SarabunPSK" w:hAnsi="TH SarabunPSK" w:cs="TH SarabunPSK"/>
          <w:sz w:val="32"/>
          <w:szCs w:val="32"/>
        </w:rPr>
        <w:t xml:space="preserve">DM  </w:t>
      </w:r>
      <w:r w:rsidRPr="00AE7422">
        <w:rPr>
          <w:rFonts w:ascii="TH SarabunPSK" w:hAnsi="TH SarabunPSK" w:cs="TH SarabunPSK"/>
          <w:sz w:val="32"/>
          <w:szCs w:val="32"/>
          <w:cs/>
        </w:rPr>
        <w:t>ควบคุมระดับน้ำตาลให้อยู่ในเกณฑ์ที่  (</w:t>
      </w:r>
      <w:proofErr w:type="spellStart"/>
      <w:r w:rsidRPr="00AE7422">
        <w:rPr>
          <w:rFonts w:ascii="TH SarabunPSK" w:hAnsi="TH SarabunPSK" w:cs="TH SarabunPSK"/>
          <w:sz w:val="32"/>
          <w:szCs w:val="32"/>
        </w:rPr>
        <w:t>HbA</w:t>
      </w:r>
      <w:proofErr w:type="spellEnd"/>
      <w:r w:rsidRPr="00AE7422">
        <w:rPr>
          <w:rFonts w:ascii="TH SarabunPSK" w:hAnsi="TH SarabunPSK" w:cs="TH SarabunPSK"/>
          <w:sz w:val="32"/>
          <w:szCs w:val="32"/>
          <w:cs/>
        </w:rPr>
        <w:t>1</w:t>
      </w:r>
      <w:r w:rsidRPr="00AE7422">
        <w:rPr>
          <w:rFonts w:ascii="TH SarabunPSK" w:hAnsi="TH SarabunPSK" w:cs="TH SarabunPSK"/>
          <w:sz w:val="32"/>
          <w:szCs w:val="32"/>
        </w:rPr>
        <w:t xml:space="preserve">C &lt; </w:t>
      </w:r>
      <w:r w:rsidRPr="00AE7422">
        <w:rPr>
          <w:rFonts w:ascii="TH SarabunPSK" w:hAnsi="TH SarabunPSK" w:cs="TH SarabunPSK"/>
          <w:sz w:val="32"/>
          <w:szCs w:val="32"/>
          <w:cs/>
        </w:rPr>
        <w:t>7 )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0528DF89" wp14:editId="0C144E82">
            <wp:extent cx="3575901" cy="1865376"/>
            <wp:effectExtent l="19050" t="19050" r="24765" b="20955"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3160" cy="1863946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 xml:space="preserve">                  จากกราฟผู้ป่วยที่คุมระดับน้ำตาลได้ดีในผู้ป่วยคลินิก</w:t>
      </w:r>
      <w:r w:rsidRPr="00AE7422">
        <w:rPr>
          <w:rFonts w:ascii="TH SarabunPSK" w:hAnsi="TH SarabunPSK" w:cs="TH SarabunPSK"/>
          <w:sz w:val="32"/>
          <w:szCs w:val="32"/>
        </w:rPr>
        <w:t xml:space="preserve">DM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ในปีงบประมาณ 2561 พบว่า หลังจากที่แพทย์ พยาบาลได้อธิบายผลตรวจ  </w:t>
      </w:r>
      <w:proofErr w:type="spellStart"/>
      <w:r w:rsidRPr="00AE7422">
        <w:rPr>
          <w:rFonts w:ascii="TH SarabunPSK" w:hAnsi="TH SarabunPSK" w:cs="TH SarabunPSK"/>
          <w:sz w:val="32"/>
          <w:szCs w:val="32"/>
        </w:rPr>
        <w:t>FBS,HbA</w:t>
      </w:r>
      <w:proofErr w:type="spellEnd"/>
      <w:r w:rsidRPr="00AE7422">
        <w:rPr>
          <w:rFonts w:ascii="TH SarabunPSK" w:hAnsi="TH SarabunPSK" w:cs="TH SarabunPSK"/>
          <w:sz w:val="32"/>
          <w:szCs w:val="32"/>
          <w:cs/>
        </w:rPr>
        <w:t>1</w:t>
      </w:r>
      <w:r w:rsidRPr="00AE7422">
        <w:rPr>
          <w:rFonts w:ascii="TH SarabunPSK" w:hAnsi="TH SarabunPSK" w:cs="TH SarabunPSK"/>
          <w:sz w:val="32"/>
          <w:szCs w:val="32"/>
        </w:rPr>
        <w:t xml:space="preserve">c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ส่วนใหญ่ก่อนวันมาตรวจรักษาผู้ป่วยจะควบคุมอาหารมากกว่าปกติจึงทำให้ผล </w:t>
      </w:r>
      <w:r w:rsidRPr="00AE7422">
        <w:rPr>
          <w:rFonts w:ascii="TH SarabunPSK" w:hAnsi="TH SarabunPSK" w:cs="TH SarabunPSK"/>
          <w:sz w:val="32"/>
          <w:szCs w:val="32"/>
        </w:rPr>
        <w:t xml:space="preserve">FBS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อยู่ในเกณฑ์ดี แต่ผลที่แท้จริงคือ </w:t>
      </w:r>
      <w:proofErr w:type="spellStart"/>
      <w:r w:rsidRPr="00AE7422">
        <w:rPr>
          <w:rFonts w:ascii="TH SarabunPSK" w:hAnsi="TH SarabunPSK" w:cs="TH SarabunPSK"/>
          <w:sz w:val="32"/>
          <w:szCs w:val="32"/>
        </w:rPr>
        <w:t>HbA</w:t>
      </w:r>
      <w:proofErr w:type="spellEnd"/>
      <w:r w:rsidRPr="00AE7422">
        <w:rPr>
          <w:rFonts w:ascii="TH SarabunPSK" w:hAnsi="TH SarabunPSK" w:cs="TH SarabunPSK"/>
          <w:sz w:val="32"/>
          <w:szCs w:val="32"/>
          <w:cs/>
        </w:rPr>
        <w:t>1</w:t>
      </w:r>
      <w:r w:rsidRPr="00AE7422">
        <w:rPr>
          <w:rFonts w:ascii="TH SarabunPSK" w:hAnsi="TH SarabunPSK" w:cs="TH SarabunPSK"/>
          <w:sz w:val="32"/>
          <w:szCs w:val="32"/>
        </w:rPr>
        <w:t xml:space="preserve">C </w:t>
      </w:r>
      <w:r w:rsidRPr="00AE7422">
        <w:rPr>
          <w:rFonts w:ascii="TH SarabunPSK" w:hAnsi="TH SarabunPSK" w:cs="TH SarabunPSK"/>
          <w:sz w:val="32"/>
          <w:szCs w:val="32"/>
          <w:cs/>
        </w:rPr>
        <w:t>แพทย์จึงทำแนวทางจัดการรายกรณีโดย</w:t>
      </w:r>
      <w:r w:rsidRPr="00AE7422">
        <w:rPr>
          <w:rFonts w:ascii="TH SarabunPSK" w:hAnsi="TH SarabunPSK" w:cs="TH SarabunPSK"/>
          <w:sz w:val="32"/>
          <w:szCs w:val="32"/>
        </w:rPr>
        <w:t xml:space="preserve">NCM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เป็นผู้ให้ข้อมูลความรู้รายกลุ่มและบุคคลโดย </w:t>
      </w:r>
      <w:r w:rsidRPr="00AE7422">
        <w:rPr>
          <w:rFonts w:ascii="TH SarabunPSK" w:hAnsi="TH SarabunPSK" w:cs="TH SarabunPSK"/>
          <w:sz w:val="32"/>
          <w:szCs w:val="32"/>
        </w:rPr>
        <w:t>MI,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เภสัชกรเน้นเรื่องการใช้ยาและสมุนไพร </w:t>
      </w:r>
      <w:r w:rsidRPr="00AE7422">
        <w:rPr>
          <w:rFonts w:ascii="TH SarabunPSK" w:hAnsi="TH SarabunPSK" w:cs="TH SarabunPSK"/>
          <w:sz w:val="32"/>
          <w:szCs w:val="32"/>
        </w:rPr>
        <w:t>,</w:t>
      </w:r>
      <w:r w:rsidRPr="00AE7422">
        <w:rPr>
          <w:rFonts w:ascii="TH SarabunPSK" w:hAnsi="TH SarabunPSK" w:cs="TH SarabunPSK"/>
          <w:sz w:val="32"/>
          <w:szCs w:val="32"/>
          <w:cs/>
        </w:rPr>
        <w:t>โมเดลอาหารเบาหวาน ร่วมกับการทำ</w:t>
      </w:r>
      <w:r w:rsidRPr="00AE7422">
        <w:rPr>
          <w:rFonts w:ascii="TH SarabunPSK" w:hAnsi="TH SarabunPSK" w:cs="TH SarabunPSK"/>
          <w:sz w:val="32"/>
          <w:szCs w:val="32"/>
        </w:rPr>
        <w:t>SMBG</w:t>
      </w:r>
      <w:r w:rsidRPr="00AE7422">
        <w:rPr>
          <w:rFonts w:ascii="TH SarabunPSK" w:hAnsi="TH SarabunPSK" w:cs="TH SarabunPSK"/>
          <w:sz w:val="32"/>
          <w:szCs w:val="32"/>
          <w:cs/>
        </w:rPr>
        <w:t>ในรายที่น้ำตาลสูงและต่ำผิดปกติ และส่งเสริมผู้ป่วยที่คุมได้ดีเป็นพี่เลี้ยงดูแลเพื่อนบ้าน</w:t>
      </w:r>
    </w:p>
    <w:p w:rsidR="000C55AE" w:rsidRPr="002F63DB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highlight w:val="magenta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 xml:space="preserve">กราฟแสดง </w:t>
      </w:r>
      <w:r w:rsidRPr="00AE7422">
        <w:rPr>
          <w:rFonts w:ascii="TH SarabunPSK" w:hAnsi="TH SarabunPSK" w:cs="TH SarabunPSK"/>
          <w:sz w:val="32"/>
          <w:szCs w:val="32"/>
        </w:rPr>
        <w:t xml:space="preserve">: </w:t>
      </w:r>
      <w:r w:rsidRPr="00AE7422">
        <w:rPr>
          <w:rFonts w:ascii="TH SarabunPSK" w:hAnsi="TH SarabunPSK" w:cs="TH SarabunPSK"/>
          <w:sz w:val="32"/>
          <w:szCs w:val="32"/>
          <w:cs/>
        </w:rPr>
        <w:t>ผู้ป่วยความดันโลหิตสูงที่ควบคุมได้ไม่เกิน 140/90</w:t>
      </w:r>
      <w:r w:rsidRPr="00AE7422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AE7422">
        <w:rPr>
          <w:rFonts w:ascii="TH SarabunPSK" w:hAnsi="TH SarabunPSK" w:cs="TH SarabunPSK"/>
          <w:sz w:val="32"/>
          <w:szCs w:val="32"/>
        </w:rPr>
        <w:t>mm.Hg</w:t>
      </w:r>
      <w:proofErr w:type="spellEnd"/>
      <w:r w:rsidRPr="00AE7422">
        <w:rPr>
          <w:rFonts w:ascii="TH SarabunPSK" w:hAnsi="TH SarabunPSK" w:cs="TH SarabunPSK"/>
          <w:sz w:val="32"/>
          <w:szCs w:val="32"/>
        </w:rPr>
        <w:t>.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0B4F5DC1" wp14:editId="7ECC716D">
            <wp:extent cx="4279392" cy="1997049"/>
            <wp:effectExtent l="19050" t="19050" r="26035" b="22860"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208" cy="1998363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 xml:space="preserve">                จากกราฟพบว่ามีการควบคุมระดับ </w:t>
      </w:r>
      <w:r w:rsidRPr="00AE7422">
        <w:rPr>
          <w:rFonts w:ascii="TH SarabunPSK" w:hAnsi="TH SarabunPSK" w:cs="TH SarabunPSK"/>
          <w:sz w:val="32"/>
          <w:szCs w:val="32"/>
        </w:rPr>
        <w:t xml:space="preserve">BP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ของผู้ป่วย </w:t>
      </w:r>
      <w:r w:rsidRPr="00AE7422">
        <w:rPr>
          <w:rFonts w:ascii="TH SarabunPSK" w:hAnsi="TH SarabunPSK" w:cs="TH SarabunPSK"/>
          <w:sz w:val="32"/>
          <w:szCs w:val="32"/>
        </w:rPr>
        <w:t xml:space="preserve">HT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ลดลงต่ำกว่าเกณฑ์ที่กำหนดไว้ จากการทบทวน </w:t>
      </w:r>
      <w:r w:rsidRPr="00AE7422">
        <w:rPr>
          <w:rFonts w:ascii="TH SarabunPSK" w:hAnsi="TH SarabunPSK" w:cs="TH SarabunPSK"/>
          <w:sz w:val="32"/>
          <w:szCs w:val="32"/>
        </w:rPr>
        <w:t xml:space="preserve">Case HT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ในปีงบ </w:t>
      </w:r>
      <w:r w:rsidRPr="00AE7422">
        <w:rPr>
          <w:rFonts w:ascii="TH SarabunPSK" w:hAnsi="TH SarabunPSK" w:cs="TH SarabunPSK"/>
          <w:sz w:val="32"/>
          <w:szCs w:val="32"/>
        </w:rPr>
        <w:t xml:space="preserve">2561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พบว่า มีปัญหาจากพฤติกรรมการรับประทานอาหารที่มีรสเค็ม ทานสมุนไพรที่ไม่ได้มาตรฐาน ไม่ได้ควบคุม </w:t>
      </w:r>
      <w:r w:rsidRPr="00AE7422">
        <w:rPr>
          <w:rFonts w:ascii="TH SarabunPSK" w:hAnsi="TH SarabunPSK" w:cs="TH SarabunPSK"/>
          <w:sz w:val="32"/>
          <w:szCs w:val="32"/>
        </w:rPr>
        <w:t xml:space="preserve">BP </w:t>
      </w:r>
      <w:r w:rsidRPr="00AE7422">
        <w:rPr>
          <w:rFonts w:ascii="TH SarabunPSK" w:hAnsi="TH SarabunPSK" w:cs="TH SarabunPSK"/>
          <w:sz w:val="32"/>
          <w:szCs w:val="32"/>
          <w:cs/>
        </w:rPr>
        <w:t>ให้อยู่ในเกณฑ์</w:t>
      </w:r>
      <w:r w:rsidRPr="00AE7422">
        <w:rPr>
          <w:rFonts w:ascii="TH SarabunPSK" w:hAnsi="TH SarabunPSK" w:cs="TH SarabunPSK"/>
          <w:sz w:val="32"/>
          <w:szCs w:val="32"/>
        </w:rPr>
        <w:t xml:space="preserve">&lt;140/90 mmHg </w:t>
      </w:r>
      <w:r w:rsidRPr="00AE7422">
        <w:rPr>
          <w:rFonts w:ascii="TH SarabunPSK" w:hAnsi="TH SarabunPSK" w:cs="TH SarabunPSK"/>
          <w:sz w:val="32"/>
          <w:szCs w:val="32"/>
          <w:cs/>
        </w:rPr>
        <w:t>ดังนั้นแนวทางจัดการแก้ไขคือ (</w:t>
      </w:r>
      <w:r w:rsidRPr="00AE7422">
        <w:rPr>
          <w:rFonts w:ascii="TH SarabunPSK" w:hAnsi="TH SarabunPSK" w:cs="TH SarabunPSK"/>
          <w:sz w:val="32"/>
          <w:szCs w:val="32"/>
        </w:rPr>
        <w:t xml:space="preserve">1) </w:t>
      </w:r>
      <w:r w:rsidRPr="00AE7422">
        <w:rPr>
          <w:rFonts w:ascii="TH SarabunPSK" w:hAnsi="TH SarabunPSK" w:cs="TH SarabunPSK"/>
          <w:sz w:val="32"/>
          <w:szCs w:val="32"/>
          <w:cs/>
        </w:rPr>
        <w:t>มีการให้ความรู้ในผู้ป่วย</w:t>
      </w:r>
      <w:r w:rsidRPr="00AE7422">
        <w:rPr>
          <w:rFonts w:ascii="TH SarabunPSK" w:hAnsi="TH SarabunPSK" w:cs="TH SarabunPSK"/>
          <w:sz w:val="32"/>
          <w:szCs w:val="32"/>
        </w:rPr>
        <w:t>HT</w:t>
      </w:r>
      <w:r w:rsidRPr="00AE7422">
        <w:rPr>
          <w:rFonts w:ascii="TH SarabunPSK" w:hAnsi="TH SarabunPSK" w:cs="TH SarabunPSK"/>
          <w:sz w:val="32"/>
          <w:szCs w:val="32"/>
          <w:cs/>
        </w:rPr>
        <w:t>รายใหม่  (</w:t>
      </w:r>
      <w:r w:rsidRPr="00AE7422">
        <w:rPr>
          <w:rFonts w:ascii="TH SarabunPSK" w:hAnsi="TH SarabunPSK" w:cs="TH SarabunPSK"/>
          <w:sz w:val="32"/>
          <w:szCs w:val="32"/>
        </w:rPr>
        <w:t>2)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มีการให้ความรู้ที่คลินิก </w:t>
      </w:r>
      <w:r w:rsidRPr="00AE7422">
        <w:rPr>
          <w:rFonts w:ascii="TH SarabunPSK" w:hAnsi="TH SarabunPSK" w:cs="TH SarabunPSK"/>
          <w:sz w:val="32"/>
          <w:szCs w:val="32"/>
        </w:rPr>
        <w:t>HT</w:t>
      </w:r>
      <w:proofErr w:type="spellStart"/>
      <w:r w:rsidRPr="00AE7422">
        <w:rPr>
          <w:rFonts w:ascii="TH SarabunPSK" w:hAnsi="TH SarabunPSK" w:cs="TH SarabunPSK"/>
          <w:sz w:val="32"/>
          <w:szCs w:val="32"/>
          <w:cs/>
        </w:rPr>
        <w:t>โดยสห</w:t>
      </w:r>
      <w:proofErr w:type="spellEnd"/>
      <w:r w:rsidRPr="00AE7422">
        <w:rPr>
          <w:rFonts w:ascii="TH SarabunPSK" w:hAnsi="TH SarabunPSK" w:cs="TH SarabunPSK"/>
          <w:sz w:val="32"/>
          <w:szCs w:val="32"/>
          <w:cs/>
        </w:rPr>
        <w:t>วิชาชีพทุกครั้งก่อนให้บริการผู้ป่วย (</w:t>
      </w:r>
      <w:r w:rsidRPr="00AE7422">
        <w:rPr>
          <w:rFonts w:ascii="TH SarabunPSK" w:hAnsi="TH SarabunPSK" w:cs="TH SarabunPSK"/>
          <w:sz w:val="32"/>
          <w:szCs w:val="32"/>
        </w:rPr>
        <w:t xml:space="preserve">3)  </w:t>
      </w:r>
      <w:r w:rsidRPr="00AE7422">
        <w:rPr>
          <w:rFonts w:ascii="TH SarabunPSK" w:hAnsi="TH SarabunPSK" w:cs="TH SarabunPSK"/>
          <w:sz w:val="32"/>
          <w:szCs w:val="32"/>
          <w:cs/>
        </w:rPr>
        <w:t>มีแจกเอกสารแผ่นพับ  (</w:t>
      </w:r>
      <w:r w:rsidRPr="00AE7422">
        <w:rPr>
          <w:rFonts w:ascii="TH SarabunPSK" w:hAnsi="TH SarabunPSK" w:cs="TH SarabunPSK"/>
          <w:sz w:val="32"/>
          <w:szCs w:val="32"/>
        </w:rPr>
        <w:t>4)</w:t>
      </w:r>
      <w:r w:rsidRPr="00AE7422">
        <w:rPr>
          <w:rFonts w:ascii="TH SarabunPSK" w:hAnsi="TH SarabunPSK" w:cs="TH SarabunPSK"/>
          <w:sz w:val="32"/>
          <w:szCs w:val="32"/>
          <w:cs/>
        </w:rPr>
        <w:t>มีป้ายไวนิลเพื่อให้ผู้ป่วยและญาติได้ศึกษา ให้ผู้ป่วยเอาสมุนไพรที่รับประทานอยู่มาตรวจสอบหาสารส</w:t>
      </w:r>
      <w:proofErr w:type="spellStart"/>
      <w:r w:rsidRPr="00AE7422">
        <w:rPr>
          <w:rFonts w:ascii="TH SarabunPSK" w:hAnsi="TH SarabunPSK" w:cs="TH SarabunPSK"/>
          <w:sz w:val="32"/>
          <w:szCs w:val="32"/>
          <w:cs/>
        </w:rPr>
        <w:t>เตียรอยด์</w:t>
      </w:r>
      <w:proofErr w:type="spellEnd"/>
      <w:r w:rsidRPr="00AE7422">
        <w:rPr>
          <w:rFonts w:ascii="TH SarabunPSK" w:hAnsi="TH SarabunPSK" w:cs="TH SarabunPSK"/>
          <w:sz w:val="32"/>
          <w:szCs w:val="32"/>
          <w:cs/>
        </w:rPr>
        <w:t>ได้ฟรีที่ฝ่ายเภสัชกรรม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 xml:space="preserve">กราฟแสดง </w:t>
      </w:r>
      <w:r w:rsidRPr="00AE7422">
        <w:rPr>
          <w:rFonts w:ascii="TH SarabunPSK" w:hAnsi="TH SarabunPSK" w:cs="TH SarabunPSK"/>
          <w:sz w:val="32"/>
          <w:szCs w:val="32"/>
        </w:rPr>
        <w:t xml:space="preserve">: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อัตราผู้ป่วย </w:t>
      </w:r>
      <w:r w:rsidRPr="00AE7422">
        <w:rPr>
          <w:rFonts w:ascii="TH SarabunPSK" w:hAnsi="TH SarabunPSK" w:cs="TH SarabunPSK"/>
          <w:sz w:val="32"/>
          <w:szCs w:val="32"/>
        </w:rPr>
        <w:t xml:space="preserve">COPD re-admit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ภายใน </w:t>
      </w:r>
      <w:r w:rsidRPr="00AE7422">
        <w:rPr>
          <w:rFonts w:ascii="TH SarabunPSK" w:hAnsi="TH SarabunPSK" w:cs="TH SarabunPSK"/>
          <w:sz w:val="32"/>
          <w:szCs w:val="32"/>
        </w:rPr>
        <w:t xml:space="preserve">28 </w:t>
      </w:r>
      <w:r w:rsidRPr="00AE7422">
        <w:rPr>
          <w:rFonts w:ascii="TH SarabunPSK" w:hAnsi="TH SarabunPSK" w:cs="TH SarabunPSK"/>
          <w:sz w:val="32"/>
          <w:szCs w:val="32"/>
          <w:cs/>
        </w:rPr>
        <w:t>วันของโดยไม่ได้วางแผน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55AE" w:rsidRPr="002F63DB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highlight w:val="magenta"/>
        </w:rPr>
      </w:pPr>
      <w:r w:rsidRPr="00E221E8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3D4E913F" wp14:editId="0A26E047">
            <wp:extent cx="3745064" cy="1741336"/>
            <wp:effectExtent l="19050" t="19050" r="27305" b="11430"/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8262" cy="1742823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0C55AE" w:rsidRPr="002F63DB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highlight w:val="magenta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 xml:space="preserve">            จากการดำเนินงานดูแลผู้ป่วย </w:t>
      </w:r>
      <w:r w:rsidRPr="00AE7422">
        <w:rPr>
          <w:rFonts w:ascii="TH SarabunPSK" w:hAnsi="TH SarabunPSK" w:cs="TH SarabunPSK"/>
          <w:sz w:val="32"/>
          <w:szCs w:val="32"/>
        </w:rPr>
        <w:t xml:space="preserve">COPD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พบว่า การนอน รพ. </w:t>
      </w:r>
      <w:proofErr w:type="gramStart"/>
      <w:r w:rsidRPr="00AE7422">
        <w:rPr>
          <w:rFonts w:ascii="TH SarabunPSK" w:hAnsi="TH SarabunPSK" w:cs="TH SarabunPSK"/>
          <w:sz w:val="32"/>
          <w:szCs w:val="32"/>
        </w:rPr>
        <w:t xml:space="preserve">Readmit  </w:t>
      </w:r>
      <w:r w:rsidRPr="00AE7422">
        <w:rPr>
          <w:rFonts w:ascii="TH SarabunPSK" w:hAnsi="TH SarabunPSK" w:cs="TH SarabunPSK"/>
          <w:sz w:val="32"/>
          <w:szCs w:val="32"/>
          <w:cs/>
        </w:rPr>
        <w:t>มีแนวโน้มลดลง</w:t>
      </w:r>
      <w:proofErr w:type="gramEnd"/>
      <w:r w:rsidRPr="00AE7422">
        <w:rPr>
          <w:rFonts w:ascii="TH SarabunPSK" w:hAnsi="TH SarabunPSK" w:cs="TH SarabunPSK"/>
          <w:sz w:val="32"/>
          <w:szCs w:val="32"/>
          <w:cs/>
        </w:rPr>
        <w:t xml:space="preserve"> เนื่องจากได้รับการปรับปรุงและพัฒนาระบบการดูแล </w:t>
      </w:r>
      <w:r w:rsidRPr="00AE7422">
        <w:rPr>
          <w:rFonts w:ascii="TH SarabunPSK" w:hAnsi="TH SarabunPSK" w:cs="TH SarabunPSK"/>
          <w:sz w:val="32"/>
          <w:szCs w:val="32"/>
        </w:rPr>
        <w:t xml:space="preserve">COPD </w:t>
      </w:r>
      <w:r w:rsidRPr="00AE7422">
        <w:rPr>
          <w:rFonts w:ascii="TH SarabunPSK" w:hAnsi="TH SarabunPSK" w:cs="TH SarabunPSK"/>
          <w:sz w:val="32"/>
          <w:szCs w:val="32"/>
          <w:cs/>
        </w:rPr>
        <w:t>โดย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</w:rPr>
        <w:tab/>
        <w:t xml:space="preserve">1. </w:t>
      </w:r>
      <w:r w:rsidRPr="00AE7422">
        <w:rPr>
          <w:rFonts w:ascii="TH SarabunPSK" w:hAnsi="TH SarabunPSK" w:cs="TH SarabunPSK"/>
          <w:sz w:val="32"/>
          <w:szCs w:val="32"/>
          <w:cs/>
        </w:rPr>
        <w:t>จัดตั้งทีมดูแลผู้ป่วยโรคปอดอุดกั้นเรื้อรังโดยการมีส่วนร่วมของ</w:t>
      </w:r>
      <w:proofErr w:type="spellStart"/>
      <w:r w:rsidRPr="00AE7422">
        <w:rPr>
          <w:rFonts w:ascii="TH SarabunPSK" w:hAnsi="TH SarabunPSK" w:cs="TH SarabunPSK"/>
          <w:sz w:val="32"/>
          <w:szCs w:val="32"/>
          <w:cs/>
        </w:rPr>
        <w:t>ทีมสห</w:t>
      </w:r>
      <w:proofErr w:type="spellEnd"/>
      <w:r w:rsidRPr="00AE7422">
        <w:rPr>
          <w:rFonts w:ascii="TH SarabunPSK" w:hAnsi="TH SarabunPSK" w:cs="TH SarabunPSK"/>
          <w:sz w:val="32"/>
          <w:szCs w:val="32"/>
          <w:cs/>
        </w:rPr>
        <w:t>สาขาวิชาชีพ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</w:rPr>
        <w:tab/>
        <w:t xml:space="preserve">2.  </w:t>
      </w:r>
      <w:proofErr w:type="gramStart"/>
      <w:r w:rsidRPr="00AE7422">
        <w:rPr>
          <w:rFonts w:ascii="TH SarabunPSK" w:hAnsi="TH SarabunPSK" w:cs="TH SarabunPSK"/>
          <w:sz w:val="32"/>
          <w:szCs w:val="32"/>
          <w:cs/>
        </w:rPr>
        <w:t>การจัดการบริการด้านยามีการนำยาสูดพ่นชนิดออกฤทธิ์ยาวมา  ใช้เพื่อประสิทธิภาพในการรักษาและลดภาวะแทรกซ้อนจากการที่</w:t>
      </w:r>
      <w:proofErr w:type="gramEnd"/>
      <w:r w:rsidRPr="00AE7422">
        <w:rPr>
          <w:rFonts w:ascii="TH SarabunPSK" w:hAnsi="TH SarabunPSK" w:cs="TH SarabunPSK"/>
          <w:sz w:val="32"/>
          <w:szCs w:val="32"/>
          <w:cs/>
        </w:rPr>
        <w:t xml:space="preserve"> ผู้ป่วยใช่ยา </w:t>
      </w:r>
      <w:r w:rsidRPr="00AE7422">
        <w:rPr>
          <w:rFonts w:ascii="TH SarabunPSK" w:hAnsi="TH SarabunPSK" w:cs="TH SarabunPSK"/>
          <w:sz w:val="32"/>
          <w:szCs w:val="32"/>
        </w:rPr>
        <w:t>ICS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</w:rPr>
        <w:tab/>
        <w:t xml:space="preserve">3. 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ตรวจสมรรถภาพปอดเพื่อแบ่งระดับความรุนแรงของโรคโดยใช้ </w:t>
      </w:r>
      <w:proofErr w:type="spellStart"/>
      <w:r w:rsidRPr="00AE7422">
        <w:rPr>
          <w:rFonts w:ascii="TH SarabunPSK" w:hAnsi="TH SarabunPSK" w:cs="TH SarabunPSK"/>
          <w:sz w:val="32"/>
          <w:szCs w:val="32"/>
        </w:rPr>
        <w:t>Spirometry</w:t>
      </w:r>
      <w:proofErr w:type="spellEnd"/>
      <w:r w:rsidRPr="00AE7422">
        <w:rPr>
          <w:rFonts w:ascii="TH SarabunPSK" w:hAnsi="TH SarabunPSK" w:cs="TH SarabunPSK"/>
          <w:sz w:val="32"/>
          <w:szCs w:val="32"/>
        </w:rPr>
        <w:t xml:space="preserve"> </w:t>
      </w:r>
      <w:r w:rsidRPr="00AE7422">
        <w:rPr>
          <w:rFonts w:ascii="TH SarabunPSK" w:hAnsi="TH SarabunPSK" w:cs="TH SarabunPSK"/>
          <w:sz w:val="32"/>
          <w:szCs w:val="32"/>
          <w:cs/>
        </w:rPr>
        <w:t>และให้การดูแลรักษาตามระดับความรุนแรง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</w:rPr>
        <w:lastRenderedPageBreak/>
        <w:tab/>
        <w:t xml:space="preserve">4. 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จัดทำแนวทางเวชปฏิบัติในการดูแลผู้ป่วย </w:t>
      </w:r>
      <w:r w:rsidRPr="00AE7422">
        <w:rPr>
          <w:rFonts w:ascii="TH SarabunPSK" w:hAnsi="TH SarabunPSK" w:cs="TH SarabunPSK"/>
          <w:sz w:val="32"/>
          <w:szCs w:val="32"/>
        </w:rPr>
        <w:t xml:space="preserve">COPD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โดยยึดแนวทางการดูแลรักษาผู้ป่วยตาม </w:t>
      </w:r>
      <w:r w:rsidRPr="00AE7422">
        <w:rPr>
          <w:rFonts w:ascii="TH SarabunPSK" w:hAnsi="TH SarabunPSK" w:cs="TH SarabunPSK"/>
          <w:sz w:val="32"/>
          <w:szCs w:val="32"/>
        </w:rPr>
        <w:t xml:space="preserve">GOLD </w:t>
      </w:r>
      <w:proofErr w:type="gramStart"/>
      <w:r w:rsidRPr="00AE7422">
        <w:rPr>
          <w:rFonts w:ascii="TH SarabunPSK" w:hAnsi="TH SarabunPSK" w:cs="TH SarabunPSK"/>
          <w:sz w:val="32"/>
          <w:szCs w:val="32"/>
        </w:rPr>
        <w:t xml:space="preserve">guideline  </w:t>
      </w:r>
      <w:r w:rsidRPr="00AE7422">
        <w:rPr>
          <w:rFonts w:ascii="TH SarabunPSK" w:hAnsi="TH SarabunPSK" w:cs="TH SarabunPSK"/>
          <w:sz w:val="32"/>
          <w:szCs w:val="32"/>
          <w:cs/>
        </w:rPr>
        <w:t>และสมาคม</w:t>
      </w:r>
      <w:proofErr w:type="spellStart"/>
      <w:r w:rsidRPr="00AE7422">
        <w:rPr>
          <w:rFonts w:ascii="TH SarabunPSK" w:hAnsi="TH SarabunPSK" w:cs="TH SarabunPSK"/>
          <w:sz w:val="32"/>
          <w:szCs w:val="32"/>
          <w:cs/>
        </w:rPr>
        <w:t>อุรเวชช์</w:t>
      </w:r>
      <w:proofErr w:type="spellEnd"/>
      <w:proofErr w:type="gramEnd"/>
      <w:r w:rsidRPr="00AE7422">
        <w:rPr>
          <w:rFonts w:ascii="TH SarabunPSK" w:hAnsi="TH SarabunPSK" w:cs="TH SarabunPSK"/>
          <w:sz w:val="32"/>
          <w:szCs w:val="32"/>
          <w:cs/>
        </w:rPr>
        <w:t xml:space="preserve"> แห่งประเทศไทย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</w:rPr>
        <w:tab/>
        <w:t xml:space="preserve">5. 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มีการทบทวนอุบัติการณ์การ </w:t>
      </w:r>
      <w:r w:rsidRPr="00AE7422">
        <w:rPr>
          <w:rFonts w:ascii="TH SarabunPSK" w:hAnsi="TH SarabunPSK" w:cs="TH SarabunPSK"/>
          <w:sz w:val="32"/>
          <w:szCs w:val="32"/>
        </w:rPr>
        <w:t xml:space="preserve">Re-admit </w:t>
      </w:r>
      <w:r w:rsidRPr="00AE7422">
        <w:rPr>
          <w:rFonts w:ascii="TH SarabunPSK" w:hAnsi="TH SarabunPSK" w:cs="TH SarabunPSK"/>
          <w:sz w:val="32"/>
          <w:szCs w:val="32"/>
          <w:cs/>
        </w:rPr>
        <w:t>เพื่อหาแนวทางแก้ไขปัญหาตามสาเหตุที่พบ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</w:rPr>
        <w:tab/>
        <w:t xml:space="preserve">6. 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พัฒนารูปแบบการดูแลผู้ป่วย </w:t>
      </w:r>
      <w:r w:rsidRPr="00AE7422">
        <w:rPr>
          <w:rFonts w:ascii="TH SarabunPSK" w:hAnsi="TH SarabunPSK" w:cs="TH SarabunPSK"/>
          <w:sz w:val="32"/>
          <w:szCs w:val="32"/>
        </w:rPr>
        <w:t xml:space="preserve">COPD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Pr="00AE7422">
        <w:rPr>
          <w:rFonts w:ascii="TH SarabunPSK" w:hAnsi="TH SarabunPSK" w:cs="TH SarabunPSK"/>
          <w:sz w:val="32"/>
          <w:szCs w:val="32"/>
        </w:rPr>
        <w:t xml:space="preserve">Admit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ด้วยระบบการจัดการรายกรณี </w:t>
      </w:r>
      <w:r w:rsidRPr="00AE7422">
        <w:rPr>
          <w:rFonts w:ascii="TH SarabunPSK" w:hAnsi="TH SarabunPSK" w:cs="TH SarabunPSK"/>
          <w:sz w:val="32"/>
          <w:szCs w:val="32"/>
        </w:rPr>
        <w:t xml:space="preserve">Case Management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ดูแลผู้ป่วย </w:t>
      </w:r>
      <w:r w:rsidRPr="00AE7422">
        <w:rPr>
          <w:rFonts w:ascii="TH SarabunPSK" w:hAnsi="TH SarabunPSK" w:cs="TH SarabunPSK"/>
          <w:sz w:val="32"/>
          <w:szCs w:val="32"/>
        </w:rPr>
        <w:t xml:space="preserve">COPD with AE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อย่างเป็นระบบตั้งแต่รับนอนถึงจำหน่ายตาม </w:t>
      </w:r>
      <w:r w:rsidRPr="00AE7422">
        <w:rPr>
          <w:rFonts w:ascii="TH SarabunPSK" w:hAnsi="TH SarabunPSK" w:cs="TH SarabunPSK"/>
          <w:sz w:val="32"/>
          <w:szCs w:val="32"/>
        </w:rPr>
        <w:t xml:space="preserve">Clinical path way </w:t>
      </w:r>
      <w:proofErr w:type="spellStart"/>
      <w:r w:rsidRPr="00AE7422">
        <w:rPr>
          <w:rFonts w:ascii="TH SarabunPSK" w:hAnsi="TH SarabunPSK" w:cs="TH SarabunPSK"/>
          <w:sz w:val="32"/>
          <w:szCs w:val="32"/>
          <w:cs/>
        </w:rPr>
        <w:t>ของสห</w:t>
      </w:r>
      <w:proofErr w:type="spellEnd"/>
      <w:r w:rsidRPr="00AE7422">
        <w:rPr>
          <w:rFonts w:ascii="TH SarabunPSK" w:hAnsi="TH SarabunPSK" w:cs="TH SarabunPSK"/>
          <w:sz w:val="32"/>
          <w:szCs w:val="32"/>
          <w:cs/>
        </w:rPr>
        <w:t>สาขาวิชาชีพ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</w:rPr>
        <w:tab/>
        <w:t xml:space="preserve">7. 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มีการติดตามเยี่ยมบ้านผู้ป่วย </w:t>
      </w:r>
      <w:r w:rsidRPr="00AE7422">
        <w:rPr>
          <w:rFonts w:ascii="TH SarabunPSK" w:hAnsi="TH SarabunPSK" w:cs="TH SarabunPSK"/>
          <w:sz w:val="32"/>
          <w:szCs w:val="32"/>
        </w:rPr>
        <w:t xml:space="preserve">COPD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ที่เข้าระบบการจัดการรายกรณีทุกราย </w:t>
      </w:r>
      <w:proofErr w:type="gramStart"/>
      <w:r w:rsidRPr="00AE7422">
        <w:rPr>
          <w:rFonts w:ascii="TH SarabunPSK" w:hAnsi="TH SarabunPSK" w:cs="TH SarabunPSK"/>
          <w:sz w:val="32"/>
          <w:szCs w:val="32"/>
          <w:cs/>
        </w:rPr>
        <w:t>เพื่อประเมินผลลัพธ์การดูแลรักษาและติดตามการแก้ไข  ปัญหาที่พบ</w:t>
      </w:r>
      <w:proofErr w:type="gramEnd"/>
    </w:p>
    <w:p w:rsidR="000C55AE" w:rsidRPr="002F63DB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highlight w:val="magenta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 xml:space="preserve">กราฟแสดง </w:t>
      </w:r>
      <w:r w:rsidRPr="00AE7422">
        <w:rPr>
          <w:rFonts w:ascii="TH SarabunPSK" w:hAnsi="TH SarabunPSK" w:cs="TH SarabunPSK"/>
          <w:sz w:val="32"/>
          <w:szCs w:val="32"/>
        </w:rPr>
        <w:t xml:space="preserve">: </w:t>
      </w:r>
      <w:r w:rsidRPr="00AE7422">
        <w:rPr>
          <w:rFonts w:ascii="TH SarabunPSK" w:hAnsi="TH SarabunPSK" w:cs="TH SarabunPSK"/>
          <w:sz w:val="32"/>
          <w:szCs w:val="32"/>
          <w:cs/>
        </w:rPr>
        <w:t>ผู้ป่วย</w:t>
      </w:r>
      <w:proofErr w:type="spellStart"/>
      <w:r w:rsidRPr="00AE7422">
        <w:rPr>
          <w:rFonts w:ascii="TH SarabunPSK" w:hAnsi="TH SarabunPSK" w:cs="TH SarabunPSK"/>
          <w:sz w:val="32"/>
          <w:szCs w:val="32"/>
          <w:cs/>
        </w:rPr>
        <w:t>เอช</w:t>
      </w:r>
      <w:proofErr w:type="spellEnd"/>
      <w:r w:rsidRPr="00AE7422">
        <w:rPr>
          <w:rFonts w:ascii="TH SarabunPSK" w:hAnsi="TH SarabunPSK" w:cs="TH SarabunPSK"/>
          <w:sz w:val="32"/>
          <w:szCs w:val="32"/>
          <w:cs/>
        </w:rPr>
        <w:t>ไอวีที่รับยา</w:t>
      </w:r>
      <w:r w:rsidRPr="00AE7422">
        <w:rPr>
          <w:rFonts w:ascii="TH SarabunPSK" w:hAnsi="TH SarabunPSK" w:cs="TH SarabunPSK"/>
          <w:sz w:val="32"/>
          <w:szCs w:val="32"/>
        </w:rPr>
        <w:t xml:space="preserve">ARV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มีผลตรวจ </w:t>
      </w:r>
      <w:r w:rsidRPr="00AE7422">
        <w:rPr>
          <w:rFonts w:ascii="TH SarabunPSK" w:hAnsi="TH SarabunPSK" w:cs="TH SarabunPSK"/>
          <w:sz w:val="32"/>
          <w:szCs w:val="32"/>
        </w:rPr>
        <w:t xml:space="preserve">VL &lt; </w:t>
      </w:r>
      <w:r w:rsidRPr="00AE7422">
        <w:rPr>
          <w:rFonts w:ascii="TH SarabunPSK" w:hAnsi="TH SarabunPSK" w:cs="TH SarabunPSK"/>
          <w:sz w:val="32"/>
          <w:szCs w:val="32"/>
          <w:cs/>
        </w:rPr>
        <w:t>50</w:t>
      </w:r>
      <w:r w:rsidRPr="00AE7422">
        <w:rPr>
          <w:rFonts w:ascii="TH SarabunPSK" w:hAnsi="TH SarabunPSK" w:cs="TH SarabunPSK"/>
          <w:sz w:val="32"/>
          <w:szCs w:val="32"/>
        </w:rPr>
        <w:t xml:space="preserve"> copies/ml</w:t>
      </w:r>
    </w:p>
    <w:p w:rsidR="000C55AE" w:rsidRPr="002F63DB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highlight w:val="magenta"/>
        </w:rPr>
      </w:pPr>
      <w:r w:rsidRPr="002F63DB">
        <w:rPr>
          <w:rFonts w:ascii="TH SarabunPSK" w:hAnsi="TH SarabunPSK" w:cs="TH SarabunPSK"/>
          <w:noProof/>
          <w:sz w:val="32"/>
          <w:szCs w:val="32"/>
          <w:highlight w:val="magenta"/>
        </w:rPr>
        <w:drawing>
          <wp:inline distT="0" distB="0" distL="0" distR="0" wp14:anchorId="4CF299E3" wp14:editId="12067C60">
            <wp:extent cx="4359859" cy="1831851"/>
            <wp:effectExtent l="19050" t="19050" r="22225" b="16510"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0174" cy="1831984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0C55AE" w:rsidRPr="002F63DB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highlight w:val="magenta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 xml:space="preserve">                       จากกราฟพบว่าผลการตรวจ </w:t>
      </w:r>
      <w:r w:rsidRPr="00AE7422">
        <w:rPr>
          <w:rFonts w:ascii="TH SarabunPSK" w:hAnsi="TH SarabunPSK" w:cs="TH SarabunPSK"/>
          <w:sz w:val="32"/>
          <w:szCs w:val="32"/>
        </w:rPr>
        <w:t xml:space="preserve">VL </w:t>
      </w:r>
      <w:r w:rsidRPr="00AE7422">
        <w:rPr>
          <w:rFonts w:ascii="TH SarabunPSK" w:hAnsi="TH SarabunPSK" w:cs="TH SarabunPSK"/>
          <w:sz w:val="32"/>
          <w:szCs w:val="32"/>
          <w:cs/>
        </w:rPr>
        <w:t>ในผู้ป่วย</w:t>
      </w:r>
      <w:proofErr w:type="spellStart"/>
      <w:r w:rsidRPr="00AE7422">
        <w:rPr>
          <w:rFonts w:ascii="TH SarabunPSK" w:hAnsi="TH SarabunPSK" w:cs="TH SarabunPSK"/>
          <w:sz w:val="32"/>
          <w:szCs w:val="32"/>
          <w:cs/>
        </w:rPr>
        <w:t>เอช</w:t>
      </w:r>
      <w:proofErr w:type="spellEnd"/>
      <w:r w:rsidRPr="00AE7422">
        <w:rPr>
          <w:rFonts w:ascii="TH SarabunPSK" w:hAnsi="TH SarabunPSK" w:cs="TH SarabunPSK"/>
          <w:sz w:val="32"/>
          <w:szCs w:val="32"/>
          <w:cs/>
        </w:rPr>
        <w:t xml:space="preserve">ไอวีที่ทานยา </w:t>
      </w:r>
      <w:r w:rsidRPr="00AE7422">
        <w:rPr>
          <w:rFonts w:ascii="TH SarabunPSK" w:hAnsi="TH SarabunPSK" w:cs="TH SarabunPSK"/>
          <w:sz w:val="32"/>
          <w:szCs w:val="32"/>
        </w:rPr>
        <w:t xml:space="preserve">ARV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ในระยะเวลามากกว่า 6 เดือนขึ้นไป พบว่าตั้งแต่ปี 2558-2561 มีอัตราร้อยละของผลการตรวจ </w:t>
      </w:r>
      <w:r w:rsidRPr="00AE7422">
        <w:rPr>
          <w:rFonts w:ascii="TH SarabunPSK" w:hAnsi="TH SarabunPSK" w:cs="TH SarabunPSK"/>
          <w:sz w:val="32"/>
          <w:szCs w:val="32"/>
        </w:rPr>
        <w:t xml:space="preserve">VL&lt; </w:t>
      </w:r>
      <w:r w:rsidRPr="00AE7422">
        <w:rPr>
          <w:rFonts w:ascii="TH SarabunPSK" w:hAnsi="TH SarabunPSK" w:cs="TH SarabunPSK"/>
          <w:sz w:val="32"/>
          <w:szCs w:val="32"/>
          <w:cs/>
        </w:rPr>
        <w:t>50</w:t>
      </w:r>
      <w:proofErr w:type="spellStart"/>
      <w:r w:rsidRPr="00AE7422">
        <w:rPr>
          <w:rFonts w:ascii="TH SarabunPSK" w:hAnsi="TH SarabunPSK" w:cs="TH SarabunPSK"/>
          <w:sz w:val="32"/>
          <w:szCs w:val="32"/>
        </w:rPr>
        <w:t>copie</w:t>
      </w:r>
      <w:proofErr w:type="spellEnd"/>
      <w:r w:rsidRPr="00AE7422">
        <w:rPr>
          <w:rFonts w:ascii="TH SarabunPSK" w:hAnsi="TH SarabunPSK" w:cs="TH SarabunPSK"/>
          <w:sz w:val="32"/>
          <w:szCs w:val="32"/>
        </w:rPr>
        <w:t xml:space="preserve">/mL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มีร้อยละที่มากกว่า 80%  อยู่ในช่วง 95.14 - 97.8%  แต่ยังมีอีก 2.2 </w:t>
      </w:r>
      <w:r w:rsidRPr="00AE7422">
        <w:rPr>
          <w:rFonts w:ascii="TH SarabunPSK" w:hAnsi="TH SarabunPSK" w:cs="TH SarabunPSK"/>
          <w:sz w:val="32"/>
          <w:szCs w:val="32"/>
        </w:rPr>
        <w:t xml:space="preserve">–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4.86 % (6-14 คน) ที่มีผล </w:t>
      </w:r>
      <w:r w:rsidRPr="00AE7422">
        <w:rPr>
          <w:rFonts w:ascii="TH SarabunPSK" w:hAnsi="TH SarabunPSK" w:cs="TH SarabunPSK"/>
          <w:sz w:val="32"/>
          <w:szCs w:val="32"/>
        </w:rPr>
        <w:t xml:space="preserve">VL &gt; </w:t>
      </w:r>
      <w:r w:rsidRPr="00AE7422">
        <w:rPr>
          <w:rFonts w:ascii="TH SarabunPSK" w:hAnsi="TH SarabunPSK" w:cs="TH SarabunPSK"/>
          <w:sz w:val="32"/>
          <w:szCs w:val="32"/>
          <w:cs/>
        </w:rPr>
        <w:t>50</w:t>
      </w:r>
      <w:proofErr w:type="spellStart"/>
      <w:r w:rsidRPr="00AE7422">
        <w:rPr>
          <w:rFonts w:ascii="TH SarabunPSK" w:hAnsi="TH SarabunPSK" w:cs="TH SarabunPSK"/>
          <w:sz w:val="32"/>
          <w:szCs w:val="32"/>
        </w:rPr>
        <w:t>copie</w:t>
      </w:r>
      <w:proofErr w:type="spellEnd"/>
      <w:r w:rsidRPr="00AE7422">
        <w:rPr>
          <w:rFonts w:ascii="TH SarabunPSK" w:hAnsi="TH SarabunPSK" w:cs="TH SarabunPSK"/>
          <w:sz w:val="32"/>
          <w:szCs w:val="32"/>
        </w:rPr>
        <w:t xml:space="preserve">/mL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ซึ่งมีการสาเหตุจากการที่ผู้ป่วยย้ายและทำงานต่างจังหวัด ในบางเดือนญาติไม่สามารถมากรับยาแทนได้จึงทำให้ขาดยาเป็นบางครั้ง บางรายไม่มีความสม่ำเสมอในการกินยา เนื่องจากทำงานกลางคืน และลืมทานยาเป็นประจำ จึงทำให้บางรายดื้อยา และในบางรายเป็นผู้ป่วยกลุ่ม </w:t>
      </w:r>
      <w:r w:rsidRPr="00AE7422">
        <w:rPr>
          <w:rFonts w:ascii="TH SarabunPSK" w:hAnsi="TH SarabunPSK" w:cs="TH SarabunPSK"/>
          <w:sz w:val="32"/>
          <w:szCs w:val="32"/>
        </w:rPr>
        <w:t xml:space="preserve">MSM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มีเพศสัมพันธ์โดยไม่ป้องกัน จึงมีแนวโน้มได้รับเชื้อดื้อยามาจากคู่นอน ผลการตรวจ </w:t>
      </w:r>
      <w:r w:rsidRPr="00AE7422">
        <w:rPr>
          <w:rFonts w:ascii="TH SarabunPSK" w:hAnsi="TH SarabunPSK" w:cs="TH SarabunPSK"/>
          <w:sz w:val="32"/>
          <w:szCs w:val="32"/>
        </w:rPr>
        <w:t>VL&gt;</w:t>
      </w:r>
      <w:r w:rsidRPr="00AE7422">
        <w:rPr>
          <w:rFonts w:ascii="TH SarabunPSK" w:hAnsi="TH SarabunPSK" w:cs="TH SarabunPSK"/>
          <w:sz w:val="32"/>
          <w:szCs w:val="32"/>
          <w:cs/>
        </w:rPr>
        <w:t>1</w:t>
      </w:r>
      <w:r w:rsidRPr="00AE7422">
        <w:rPr>
          <w:rFonts w:ascii="TH SarabunPSK" w:hAnsi="TH SarabunPSK" w:cs="TH SarabunPSK"/>
          <w:sz w:val="32"/>
          <w:szCs w:val="32"/>
        </w:rPr>
        <w:t>,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000 </w:t>
      </w:r>
      <w:proofErr w:type="spellStart"/>
      <w:r w:rsidRPr="00AE7422">
        <w:rPr>
          <w:rFonts w:ascii="TH SarabunPSK" w:hAnsi="TH SarabunPSK" w:cs="TH SarabunPSK"/>
          <w:sz w:val="32"/>
          <w:szCs w:val="32"/>
        </w:rPr>
        <w:t>copie</w:t>
      </w:r>
      <w:proofErr w:type="spellEnd"/>
      <w:r w:rsidRPr="00AE7422">
        <w:rPr>
          <w:rFonts w:ascii="TH SarabunPSK" w:hAnsi="TH SarabunPSK" w:cs="TH SarabunPSK"/>
          <w:sz w:val="32"/>
          <w:szCs w:val="32"/>
        </w:rPr>
        <w:t xml:space="preserve">/mL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แผนการพัฒนาจึงจะมีการกำกับติดตาม การให้คำปรึกษาเฉพาะบุคคล เพื่อให้ผู้ป่วยกลุ่มนี้ให้ได้รับยา </w:t>
      </w:r>
      <w:r w:rsidRPr="00AE7422">
        <w:rPr>
          <w:rFonts w:ascii="TH SarabunPSK" w:hAnsi="TH SarabunPSK" w:cs="TH SarabunPSK"/>
          <w:sz w:val="32"/>
          <w:szCs w:val="32"/>
        </w:rPr>
        <w:t xml:space="preserve">ARV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อย่างต่อเนื่องไม่ขาดยา และมีการแจกถุงยางอนามัยทุกครั้งที่มารับยา เพื่อให้จำนวนผู้ป่วยที่มีผลการตรวจ </w:t>
      </w:r>
      <w:r w:rsidRPr="00AE7422">
        <w:rPr>
          <w:rFonts w:ascii="TH SarabunPSK" w:hAnsi="TH SarabunPSK" w:cs="TH SarabunPSK"/>
          <w:sz w:val="32"/>
          <w:szCs w:val="32"/>
        </w:rPr>
        <w:t>VL&gt;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50 </w:t>
      </w:r>
      <w:proofErr w:type="spellStart"/>
      <w:r w:rsidRPr="00AE7422">
        <w:rPr>
          <w:rFonts w:ascii="TH SarabunPSK" w:hAnsi="TH SarabunPSK" w:cs="TH SarabunPSK"/>
          <w:sz w:val="32"/>
          <w:szCs w:val="32"/>
        </w:rPr>
        <w:t>copie</w:t>
      </w:r>
      <w:proofErr w:type="spellEnd"/>
      <w:r w:rsidRPr="00AE7422">
        <w:rPr>
          <w:rFonts w:ascii="TH SarabunPSK" w:hAnsi="TH SarabunPSK" w:cs="TH SarabunPSK"/>
          <w:sz w:val="32"/>
          <w:szCs w:val="32"/>
        </w:rPr>
        <w:t xml:space="preserve">/mL </w:t>
      </w:r>
      <w:r w:rsidRPr="00AE7422">
        <w:rPr>
          <w:rFonts w:ascii="TH SarabunPSK" w:hAnsi="TH SarabunPSK" w:cs="TH SarabunPSK"/>
          <w:sz w:val="32"/>
          <w:szCs w:val="32"/>
          <w:cs/>
        </w:rPr>
        <w:t>มีจำนวนลดลง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>อัตราความสำเร็จการรักษาผู้ป่วยวัณโรค</w:t>
      </w:r>
    </w:p>
    <w:p w:rsidR="000C55AE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21E8" w:rsidRDefault="00E221E8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21E8" w:rsidRDefault="00E221E8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21E8" w:rsidRDefault="00E221E8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21E8" w:rsidRDefault="00E221E8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21E8" w:rsidRPr="00AE7422" w:rsidRDefault="00E221E8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lastRenderedPageBreak/>
        <w:t xml:space="preserve">กราฟแสดง </w:t>
      </w:r>
      <w:r w:rsidRPr="00AE7422">
        <w:rPr>
          <w:rFonts w:ascii="TH SarabunPSK" w:hAnsi="TH SarabunPSK" w:cs="TH SarabunPSK"/>
          <w:sz w:val="32"/>
          <w:szCs w:val="32"/>
        </w:rPr>
        <w:t xml:space="preserve">: </w:t>
      </w:r>
      <w:r w:rsidRPr="00AE7422">
        <w:rPr>
          <w:rFonts w:ascii="TH SarabunPSK" w:hAnsi="TH SarabunPSK" w:cs="TH SarabunPSK"/>
          <w:sz w:val="32"/>
          <w:szCs w:val="32"/>
          <w:cs/>
        </w:rPr>
        <w:t>อัตราการรักษาสำเร็จในผู้ป่วยวัณโรค</w:t>
      </w:r>
    </w:p>
    <w:p w:rsidR="000C55AE" w:rsidRPr="002F63DB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highlight w:val="magenta"/>
        </w:rPr>
      </w:pPr>
      <w:r w:rsidRPr="00AE7422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671290E4" wp14:editId="4E4D76C2">
            <wp:extent cx="3745383" cy="1746467"/>
            <wp:effectExtent l="19050" t="19050" r="26670" b="25400"/>
            <wp:docPr id="13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5352" cy="1751116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0C55AE" w:rsidRPr="002F63DB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highlight w:val="magenta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 xml:space="preserve">                         จากกราฟแสดงจำนวนผู้ป่วยที่รักษาวัณโรคหาย</w:t>
      </w:r>
      <w:r w:rsidRPr="00AE7422">
        <w:rPr>
          <w:rFonts w:ascii="TH SarabunPSK" w:hAnsi="TH SarabunPSK" w:cs="TH SarabunPSK"/>
          <w:sz w:val="32"/>
          <w:szCs w:val="32"/>
        </w:rPr>
        <w:t>/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ครบย้อนหลัง </w:t>
      </w:r>
      <w:r w:rsidRPr="00AE7422">
        <w:rPr>
          <w:rFonts w:ascii="TH SarabunPSK" w:hAnsi="TH SarabunPSK" w:cs="TH SarabunPSK"/>
          <w:sz w:val="32"/>
          <w:szCs w:val="32"/>
        </w:rPr>
        <w:t>5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AE7422">
        <w:rPr>
          <w:rFonts w:ascii="TH SarabunPSK" w:hAnsi="TH SarabunPSK" w:cs="TH SarabunPSK"/>
          <w:sz w:val="32"/>
          <w:szCs w:val="32"/>
        </w:rPr>
        <w:t xml:space="preserve">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แสดงให้เห็นแนวโน้มว่าอัตราการรักษาหายและครบ ในแต่ละปีจะยังไม่เป็นไปตามเป้าที่กำหนด แต่ในปี </w:t>
      </w:r>
      <w:r w:rsidRPr="00AE7422">
        <w:rPr>
          <w:rFonts w:ascii="TH SarabunPSK" w:hAnsi="TH SarabunPSK" w:cs="TH SarabunPSK"/>
          <w:sz w:val="32"/>
          <w:szCs w:val="32"/>
        </w:rPr>
        <w:t>2561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 อัตราการรักษาหายและครบเพิ่มขึ้นจากปีก่อนๆเนื่องจากมีการค้นหาและคัดกรองในผู้ป่วยกลุ่มเสี่ยงมากขึ้น ครอบคลุมและทั่วถึง ทำให้เราพบผู้ป่วยวัณโรครายใหม่เพิ่มขึ้น นำไปสู่การรักษาที่รวดเร็วตามมาตรฐานส่งผลให้อัตราการรักษาหายครบเพิ่มขึ้น</w:t>
      </w:r>
      <w:r w:rsidRPr="00AE7422">
        <w:rPr>
          <w:rFonts w:ascii="TH SarabunPSK" w:hAnsi="TH SarabunPSK" w:cs="TH SarabunPSK"/>
          <w:sz w:val="32"/>
          <w:szCs w:val="32"/>
        </w:rPr>
        <w:t xml:space="preserve"> 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7422">
        <w:rPr>
          <w:rFonts w:ascii="TH SarabunPSK" w:hAnsi="TH SarabunPSK" w:cs="TH SarabunPSK"/>
          <w:b/>
          <w:bCs/>
          <w:sz w:val="32"/>
          <w:szCs w:val="32"/>
          <w:cs/>
        </w:rPr>
        <w:t>สรุปการพัฒนา การ</w:t>
      </w:r>
      <w:proofErr w:type="spellStart"/>
      <w:r w:rsidRPr="00AE7422">
        <w:rPr>
          <w:rFonts w:ascii="TH SarabunPSK" w:hAnsi="TH SarabunPSK" w:cs="TH SarabunPSK"/>
          <w:b/>
          <w:bCs/>
          <w:sz w:val="32"/>
          <w:szCs w:val="32"/>
          <w:cs/>
        </w:rPr>
        <w:t>สร้างนว</w:t>
      </w:r>
      <w:proofErr w:type="spellEnd"/>
      <w:r w:rsidRPr="00AE7422">
        <w:rPr>
          <w:rFonts w:ascii="TH SarabunPSK" w:hAnsi="TH SarabunPSK" w:cs="TH SarabunPSK"/>
          <w:b/>
          <w:bCs/>
          <w:sz w:val="32"/>
          <w:szCs w:val="32"/>
          <w:cs/>
        </w:rPr>
        <w:t>ตก</w:t>
      </w:r>
      <w:proofErr w:type="spellStart"/>
      <w:r w:rsidRPr="00AE7422">
        <w:rPr>
          <w:rFonts w:ascii="TH SarabunPSK" w:hAnsi="TH SarabunPSK" w:cs="TH SarabunPSK"/>
          <w:b/>
          <w:bCs/>
          <w:sz w:val="32"/>
          <w:szCs w:val="32"/>
          <w:cs/>
        </w:rPr>
        <w:t>รรม</w:t>
      </w:r>
      <w:proofErr w:type="spellEnd"/>
      <w:r w:rsidRPr="00AE7422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และการวิจัยสำคัญ</w:t>
      </w:r>
      <w:r w:rsidRPr="00AE7422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E7422">
        <w:rPr>
          <w:rFonts w:ascii="TH SarabunPSK" w:hAnsi="TH SarabunPSK" w:cs="TH SarabunPSK"/>
          <w:sz w:val="32"/>
          <w:szCs w:val="32"/>
        </w:rPr>
        <w:t xml:space="preserve">1. </w:t>
      </w:r>
      <w:r w:rsidRPr="00AE7422">
        <w:rPr>
          <w:rFonts w:ascii="TH SarabunPSK" w:hAnsi="TH SarabunPSK" w:cs="TH SarabunPSK"/>
          <w:sz w:val="32"/>
          <w:szCs w:val="32"/>
          <w:cs/>
        </w:rPr>
        <w:t>พัฒนาเครือข่ายการดูแลผู้ป่วย</w:t>
      </w:r>
      <w:r w:rsidRPr="00AE7422">
        <w:rPr>
          <w:rFonts w:ascii="TH SarabunPSK" w:hAnsi="TH SarabunPSK" w:cs="TH SarabunPSK"/>
          <w:sz w:val="32"/>
          <w:szCs w:val="32"/>
        </w:rPr>
        <w:t xml:space="preserve"> STEMI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กับชุมชน และรพ.สต. 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</w:rPr>
        <w:t xml:space="preserve">2.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พัฒนาเครือข่ายการดูแลผู้ป่วย </w:t>
      </w:r>
      <w:proofErr w:type="gramStart"/>
      <w:r w:rsidRPr="00AE7422">
        <w:rPr>
          <w:rFonts w:ascii="TH SarabunPSK" w:hAnsi="TH SarabunPSK" w:cs="TH SarabunPSK"/>
          <w:sz w:val="32"/>
          <w:szCs w:val="32"/>
        </w:rPr>
        <w:t xml:space="preserve">STEMI  </w:t>
      </w:r>
      <w:r w:rsidRPr="00AE7422">
        <w:rPr>
          <w:rFonts w:ascii="TH SarabunPSK" w:hAnsi="TH SarabunPSK" w:cs="TH SarabunPSK"/>
          <w:sz w:val="32"/>
          <w:szCs w:val="32"/>
          <w:cs/>
        </w:rPr>
        <w:t>ร่วมกับรพศ.เชียงรายโดยการเพิ่มศักยภาพของ</w:t>
      </w:r>
      <w:proofErr w:type="gramEnd"/>
      <w:r w:rsidRPr="00AE7422">
        <w:rPr>
          <w:rFonts w:ascii="TH SarabunPSK" w:hAnsi="TH SarabunPSK" w:cs="TH SarabunPSK"/>
          <w:sz w:val="32"/>
          <w:szCs w:val="32"/>
          <w:cs/>
        </w:rPr>
        <w:t xml:space="preserve"> รพ.ชุมชน</w:t>
      </w:r>
      <w:r w:rsidRPr="00AE7422">
        <w:rPr>
          <w:rFonts w:ascii="TH SarabunPSK" w:hAnsi="TH SarabunPSK" w:cs="TH SarabunPSK"/>
          <w:sz w:val="32"/>
          <w:szCs w:val="32"/>
        </w:rPr>
        <w:t xml:space="preserve">3.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เรื่องการให้ยา </w:t>
      </w:r>
      <w:r w:rsidRPr="00AE7422">
        <w:rPr>
          <w:rFonts w:ascii="TH SarabunPSK" w:hAnsi="TH SarabunPSK" w:cs="TH SarabunPSK"/>
          <w:sz w:val="32"/>
          <w:szCs w:val="32"/>
        </w:rPr>
        <w:t xml:space="preserve">Streptokinase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และทำตามแนวทางปฏิบัติเรื่องการให้ยา </w:t>
      </w:r>
      <w:r w:rsidRPr="00AE7422">
        <w:rPr>
          <w:rFonts w:ascii="TH SarabunPSK" w:hAnsi="TH SarabunPSK" w:cs="TH SarabunPSK"/>
          <w:sz w:val="32"/>
          <w:szCs w:val="32"/>
        </w:rPr>
        <w:t>SK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</w:rPr>
        <w:t xml:space="preserve">4.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ให้ความรู้เรื่องโรคกล้ามเนื้อหัวใจขาดเลือด อาการผิดปกติที่ต้องมาโรงพยาบาล </w:t>
      </w:r>
      <w:proofErr w:type="gramStart"/>
      <w:r w:rsidRPr="00AE7422">
        <w:rPr>
          <w:rFonts w:ascii="TH SarabunPSK" w:hAnsi="TH SarabunPSK" w:cs="TH SarabunPSK"/>
          <w:sz w:val="32"/>
          <w:szCs w:val="32"/>
          <w:cs/>
        </w:rPr>
        <w:t xml:space="preserve">โดยให้ความรู้แก่ผู้ป่วยในคลินิกโรคเรื้อรัง </w:t>
      </w:r>
      <w:r w:rsidRPr="00AE7422">
        <w:rPr>
          <w:rFonts w:ascii="TH SarabunPSK" w:hAnsi="TH SarabunPSK" w:cs="TH SarabunPSK"/>
          <w:sz w:val="32"/>
          <w:szCs w:val="32"/>
        </w:rPr>
        <w:t>,</w:t>
      </w:r>
      <w:proofErr w:type="gramEnd"/>
      <w:r w:rsidRPr="00AE7422">
        <w:rPr>
          <w:rFonts w:ascii="TH SarabunPSK" w:hAnsi="TH SarabunPSK" w:cs="TH SarabunPSK"/>
          <w:sz w:val="32"/>
          <w:szCs w:val="32"/>
        </w:rPr>
        <w:t xml:space="preserve">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แกนนำ </w:t>
      </w:r>
      <w:proofErr w:type="spellStart"/>
      <w:r w:rsidRPr="00AE7422">
        <w:rPr>
          <w:rFonts w:ascii="TH SarabunPSK" w:hAnsi="TH SarabunPSK" w:cs="TH SarabunPSK"/>
          <w:sz w:val="32"/>
          <w:szCs w:val="32"/>
          <w:cs/>
        </w:rPr>
        <w:t>อส</w:t>
      </w:r>
      <w:proofErr w:type="spellEnd"/>
      <w:r w:rsidRPr="00AE7422">
        <w:rPr>
          <w:rFonts w:ascii="TH SarabunPSK" w:hAnsi="TH SarabunPSK" w:cs="TH SarabunPSK"/>
          <w:sz w:val="32"/>
          <w:szCs w:val="32"/>
          <w:cs/>
        </w:rPr>
        <w:t>ม.ในชุมชน</w:t>
      </w:r>
      <w:r w:rsidRPr="00AE7422">
        <w:rPr>
          <w:rFonts w:ascii="TH SarabunPSK" w:hAnsi="TH SarabunPSK" w:cs="TH SarabunPSK"/>
          <w:sz w:val="32"/>
          <w:szCs w:val="32"/>
        </w:rPr>
        <w:t>,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สร้าง </w:t>
      </w:r>
      <w:proofErr w:type="spellStart"/>
      <w:r w:rsidRPr="00AE7422">
        <w:rPr>
          <w:rFonts w:ascii="TH SarabunPSK" w:hAnsi="TH SarabunPSK" w:cs="TH SarabunPSK"/>
          <w:sz w:val="32"/>
          <w:szCs w:val="32"/>
          <w:cs/>
        </w:rPr>
        <w:t>อสช</w:t>
      </w:r>
      <w:proofErr w:type="spellEnd"/>
      <w:r w:rsidRPr="00AE7422">
        <w:rPr>
          <w:rFonts w:ascii="TH SarabunPSK" w:hAnsi="TH SarabunPSK" w:cs="TH SarabunPSK"/>
          <w:sz w:val="32"/>
          <w:szCs w:val="32"/>
          <w:cs/>
        </w:rPr>
        <w:t xml:space="preserve">.ในโรงเรียน และมีการประชาสัมพันธ์การเข้าถึงบริการ 1669 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</w:rPr>
        <w:t xml:space="preserve">5.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จัดทำและพัฒนาแบบคัดกรองในกลุ่มผู้ป่วยเจ็บอก ให้มีความชัดเจนและครอบคลุม รวมทั้งชี้แจงการใช้ไปยังผู้ปฏิบัติ ทุกหน่วยงานที่เกี่ยวข้อง ให้เข้าใจตรงกัน หากอาการเข้าได้กับ </w:t>
      </w:r>
      <w:r w:rsidRPr="00AE7422">
        <w:rPr>
          <w:rFonts w:ascii="TH SarabunPSK" w:hAnsi="TH SarabunPSK" w:cs="TH SarabunPSK"/>
          <w:sz w:val="32"/>
          <w:szCs w:val="32"/>
        </w:rPr>
        <w:t xml:space="preserve">ACS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ส่ง </w:t>
      </w:r>
      <w:r w:rsidRPr="00AE7422">
        <w:rPr>
          <w:rFonts w:ascii="TH SarabunPSK" w:hAnsi="TH SarabunPSK" w:cs="TH SarabunPSK"/>
          <w:sz w:val="32"/>
          <w:szCs w:val="32"/>
        </w:rPr>
        <w:t xml:space="preserve">ER </w:t>
      </w:r>
      <w:r w:rsidRPr="00AE7422">
        <w:rPr>
          <w:rFonts w:ascii="TH SarabunPSK" w:hAnsi="TH SarabunPSK" w:cs="TH SarabunPSK"/>
          <w:sz w:val="32"/>
          <w:szCs w:val="32"/>
          <w:cs/>
        </w:rPr>
        <w:t>เพื่อตรวจคลื่นหัวใจทันที</w:t>
      </w:r>
      <w:r w:rsidRPr="00AE742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E7422">
        <w:rPr>
          <w:rFonts w:ascii="TH SarabunPSK" w:hAnsi="TH SarabunPSK" w:cs="TH SarabunPSK"/>
          <w:sz w:val="32"/>
          <w:szCs w:val="32"/>
          <w:cs/>
        </w:rPr>
        <w:t>และเพิ่มการคัดกรองอาการซ้ำ ณ จุดซักประวัติรอพบแพทย์กรณีที่มีอาการเปลี่ยนแปลง</w:t>
      </w:r>
      <w:r w:rsidRPr="00AE742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7422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พัฒนาสมรรถนะพยาบาลเรื่อง </w:t>
      </w:r>
      <w:proofErr w:type="gramStart"/>
      <w:r w:rsidRPr="00AE7422">
        <w:rPr>
          <w:rFonts w:ascii="TH SarabunPSK" w:hAnsi="TH SarabunPSK" w:cs="TH SarabunPSK"/>
          <w:sz w:val="32"/>
          <w:szCs w:val="32"/>
          <w:cs/>
        </w:rPr>
        <w:t>การคัดกรองผู้ป่วย ,</w:t>
      </w:r>
      <w:proofErr w:type="gramEnd"/>
      <w:r w:rsidRPr="00AE7422">
        <w:rPr>
          <w:rFonts w:ascii="TH SarabunPSK" w:hAnsi="TH SarabunPSK" w:cs="TH SarabunPSK"/>
          <w:sz w:val="32"/>
          <w:szCs w:val="32"/>
          <w:cs/>
        </w:rPr>
        <w:t xml:space="preserve"> อบรมฟื้นฟูทักษะเจ้าหน้าที่เรื่องการอ่าน / การแปลผล </w:t>
      </w:r>
      <w:r w:rsidRPr="00AE7422">
        <w:rPr>
          <w:rFonts w:ascii="TH SarabunPSK" w:hAnsi="TH SarabunPSK" w:cs="TH SarabunPSK"/>
          <w:sz w:val="32"/>
          <w:szCs w:val="32"/>
        </w:rPr>
        <w:t xml:space="preserve">EKG </w:t>
      </w:r>
      <w:r w:rsidRPr="00AE7422">
        <w:rPr>
          <w:rFonts w:ascii="TH SarabunPSK" w:hAnsi="TH SarabunPSK" w:cs="TH SarabunPSK"/>
          <w:sz w:val="32"/>
          <w:szCs w:val="32"/>
          <w:cs/>
        </w:rPr>
        <w:t>เบื้องต้น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</w:rPr>
        <w:t>7. Stroke-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ให้สุขศึกษาในชุมชนของกลุ่มโรคเรื้อรัง เรื่องโรคหลอดเลือดสมอง การป้องกัน และการสังเกตอาการผิดปกติที่ต้องมา รพ. </w:t>
      </w:r>
    </w:p>
    <w:p w:rsidR="00E221E8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</w:rPr>
        <w:t xml:space="preserve">8. </w:t>
      </w:r>
      <w:r w:rsidRPr="00AE7422">
        <w:rPr>
          <w:rFonts w:ascii="TH SarabunPSK" w:hAnsi="TH SarabunPSK" w:cs="TH SarabunPSK"/>
          <w:sz w:val="32"/>
          <w:szCs w:val="32"/>
          <w:cs/>
        </w:rPr>
        <w:t>พัฒนาเครื่องมือการคัดกรองผู้ป่วยเสี่ยง</w:t>
      </w:r>
      <w:r w:rsidRPr="00AE7422">
        <w:rPr>
          <w:rFonts w:ascii="TH SarabunPSK" w:hAnsi="TH SarabunPSK" w:cs="TH SarabunPSK"/>
          <w:sz w:val="32"/>
          <w:szCs w:val="32"/>
        </w:rPr>
        <w:t xml:space="preserve"> sepsis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 โดยใช้</w:t>
      </w:r>
      <w:r w:rsidRPr="00AE7422">
        <w:rPr>
          <w:rFonts w:ascii="TH SarabunPSK" w:hAnsi="TH SarabunPSK" w:cs="TH SarabunPSK"/>
          <w:sz w:val="32"/>
          <w:szCs w:val="32"/>
        </w:rPr>
        <w:t>Quick SOFA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E7422">
        <w:rPr>
          <w:rFonts w:ascii="TH SarabunPSK" w:hAnsi="TH SarabunPSK" w:cs="TH SarabunPSK"/>
          <w:sz w:val="32"/>
          <w:szCs w:val="32"/>
        </w:rPr>
        <w:t xml:space="preserve">Score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ร่วมกับ </w:t>
      </w:r>
      <w:r w:rsidRPr="00AE7422">
        <w:rPr>
          <w:rFonts w:ascii="TH SarabunPSK" w:hAnsi="TH SarabunPSK" w:cs="TH SarabunPSK"/>
          <w:sz w:val="32"/>
          <w:szCs w:val="32"/>
        </w:rPr>
        <w:t xml:space="preserve">Sir 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</w:rPr>
        <w:t xml:space="preserve">9. </w:t>
      </w:r>
      <w:r w:rsidRPr="00AE7422">
        <w:rPr>
          <w:rFonts w:ascii="TH SarabunPSK" w:hAnsi="TH SarabunPSK" w:cs="TH SarabunPSK"/>
          <w:sz w:val="32"/>
          <w:szCs w:val="32"/>
          <w:cs/>
        </w:rPr>
        <w:t>พัฒนาเครื่องมือการคัดกรองผู้ป่วยเสี่ยง</w:t>
      </w:r>
      <w:r w:rsidRPr="00AE7422">
        <w:rPr>
          <w:rFonts w:ascii="TH SarabunPSK" w:hAnsi="TH SarabunPSK" w:cs="TH SarabunPSK"/>
          <w:sz w:val="32"/>
          <w:szCs w:val="32"/>
        </w:rPr>
        <w:t xml:space="preserve"> sepsis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ในตึกผู้ป่วยในโดยใช้ </w:t>
      </w:r>
      <w:r w:rsidRPr="00AE7422">
        <w:rPr>
          <w:rFonts w:ascii="TH SarabunPSK" w:hAnsi="TH SarabunPSK" w:cs="TH SarabunPSK"/>
          <w:sz w:val="32"/>
          <w:szCs w:val="32"/>
        </w:rPr>
        <w:t xml:space="preserve">MEWS Score 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</w:rPr>
        <w:t xml:space="preserve">10.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กำหนดให้มีการใช้ </w:t>
      </w:r>
      <w:r w:rsidRPr="00AE7422">
        <w:rPr>
          <w:rFonts w:ascii="TH SarabunPSK" w:hAnsi="TH SarabunPSK" w:cs="TH SarabunPSK"/>
          <w:sz w:val="32"/>
          <w:szCs w:val="32"/>
        </w:rPr>
        <w:t>MEWS score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ในการเฝ้าระวังผู้ป่วยกลุ่มเสี่ยงใน </w:t>
      </w:r>
      <w:r w:rsidRPr="00AE7422">
        <w:rPr>
          <w:rFonts w:ascii="TH SarabunPSK" w:hAnsi="TH SarabunPSK" w:cs="TH SarabunPSK"/>
          <w:sz w:val="32"/>
          <w:szCs w:val="32"/>
        </w:rPr>
        <w:t>IPD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</w:rPr>
        <w:t xml:space="preserve">11.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พัฒนาแนวทางปฏิบัติในการดูแลผู้ป่วย/เกณฑ์การ </w:t>
      </w:r>
      <w:r w:rsidRPr="00AE7422">
        <w:rPr>
          <w:rFonts w:ascii="TH SarabunPSK" w:hAnsi="TH SarabunPSK" w:cs="TH SarabunPSK"/>
          <w:sz w:val="32"/>
          <w:szCs w:val="32"/>
        </w:rPr>
        <w:t>refer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</w:rPr>
        <w:t xml:space="preserve">12.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พัฒนาระบบการดูแลผู้ป่วย </w:t>
      </w:r>
      <w:r w:rsidRPr="00AE7422">
        <w:rPr>
          <w:rFonts w:ascii="TH SarabunPSK" w:hAnsi="TH SarabunPSK" w:cs="TH SarabunPSK"/>
          <w:sz w:val="32"/>
          <w:szCs w:val="32"/>
        </w:rPr>
        <w:t xml:space="preserve">COPD </w:t>
      </w:r>
      <w:r w:rsidRPr="00AE7422">
        <w:rPr>
          <w:rFonts w:ascii="TH SarabunPSK" w:hAnsi="TH SarabunPSK" w:cs="TH SarabunPSK"/>
          <w:sz w:val="32"/>
          <w:szCs w:val="32"/>
          <w:cs/>
        </w:rPr>
        <w:t>ในโรงพยาบาลโดยระบบการจัดการรายกรณี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    </w:t>
      </w:r>
      <w:r w:rsidRPr="00AE7422">
        <w:rPr>
          <w:rFonts w:ascii="TH SarabunPSK" w:hAnsi="TH SarabunPSK" w:cs="TH SarabunPSK"/>
          <w:sz w:val="32"/>
          <w:szCs w:val="32"/>
        </w:rPr>
        <w:t xml:space="preserve">Case management 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</w:rPr>
        <w:t xml:space="preserve">  13.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การประสานการดูแลผู้ป่วย </w:t>
      </w:r>
      <w:r w:rsidRPr="00AE7422">
        <w:rPr>
          <w:rFonts w:ascii="TH SarabunPSK" w:hAnsi="TH SarabunPSK" w:cs="TH SarabunPSK"/>
          <w:sz w:val="32"/>
          <w:szCs w:val="32"/>
        </w:rPr>
        <w:t>COPD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 อย่างต่อเนื่องระหว่างโรงพยาบาล กับ รพ.สต.และชุมชน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</w:rPr>
        <w:t xml:space="preserve">  14. </w:t>
      </w:r>
      <w:r w:rsidRPr="00AE7422">
        <w:rPr>
          <w:rFonts w:ascii="TH SarabunPSK" w:hAnsi="TH SarabunPSK" w:cs="TH SarabunPSK"/>
          <w:sz w:val="32"/>
          <w:szCs w:val="32"/>
          <w:cs/>
        </w:rPr>
        <w:t>จัดทำประเมินความเสี่ยงในระยะของการตั้งครรภ์ การคลอด</w:t>
      </w:r>
      <w:r w:rsidRPr="00AE7422">
        <w:rPr>
          <w:rFonts w:ascii="TH SarabunPSK" w:hAnsi="TH SarabunPSK" w:cs="TH SarabunPSK"/>
          <w:sz w:val="32"/>
          <w:szCs w:val="32"/>
        </w:rPr>
        <w:t xml:space="preserve"> </w:t>
      </w:r>
      <w:r w:rsidRPr="00AE7422">
        <w:rPr>
          <w:rFonts w:ascii="TH SarabunPSK" w:hAnsi="TH SarabunPSK" w:cs="TH SarabunPSK"/>
          <w:sz w:val="32"/>
          <w:szCs w:val="32"/>
          <w:cs/>
        </w:rPr>
        <w:t>และระยะคลอด</w:t>
      </w:r>
    </w:p>
    <w:p w:rsidR="000C55AE" w:rsidRPr="00AE7422" w:rsidRDefault="00E221E8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0C55AE" w:rsidRPr="00AE7422">
        <w:rPr>
          <w:rFonts w:ascii="TH SarabunPSK" w:hAnsi="TH SarabunPSK" w:cs="TH SarabunPSK"/>
          <w:sz w:val="32"/>
          <w:szCs w:val="32"/>
        </w:rPr>
        <w:t xml:space="preserve"> 15. </w:t>
      </w:r>
      <w:r w:rsidR="000C55AE" w:rsidRPr="00AE7422">
        <w:rPr>
          <w:rFonts w:ascii="TH SarabunPSK" w:hAnsi="TH SarabunPSK" w:cs="TH SarabunPSK"/>
          <w:sz w:val="32"/>
          <w:szCs w:val="32"/>
          <w:cs/>
        </w:rPr>
        <w:t>ปรับปรุงแนวทางการดูแลหญิงตั้งครรภ์และมีการติดตามหญิงตั้งครรภ์ที่มีภาวะความเสี่ยงสูง</w:t>
      </w:r>
    </w:p>
    <w:p w:rsidR="000C55AE" w:rsidRPr="002F63DB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  <w:highlight w:val="magenta"/>
        </w:rPr>
      </w:pP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7422">
        <w:rPr>
          <w:rFonts w:ascii="TH SarabunPSK" w:hAnsi="TH SarabunPSK" w:cs="TH SarabunPSK"/>
          <w:b/>
          <w:bCs/>
          <w:sz w:val="32"/>
          <w:szCs w:val="32"/>
          <w:cs/>
        </w:rPr>
        <w:t>แผนการพัฒนาในอนาคต</w:t>
      </w:r>
      <w:r w:rsidRPr="00AE7422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0C55AE" w:rsidRPr="00AE7422" w:rsidRDefault="000C55AE" w:rsidP="00E221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  <w:cs/>
        </w:rPr>
        <w:t>เพิ่มบริการกลุ่มผู้ป่วย</w:t>
      </w:r>
      <w:r w:rsidRPr="00AE7422">
        <w:rPr>
          <w:rFonts w:ascii="TH SarabunPSK" w:hAnsi="TH SarabunPSK" w:cs="TH SarabunPSK"/>
          <w:sz w:val="32"/>
          <w:szCs w:val="32"/>
        </w:rPr>
        <w:t xml:space="preserve"> Intermediate care </w:t>
      </w:r>
      <w:r w:rsidRPr="00AE7422">
        <w:rPr>
          <w:rFonts w:ascii="TH SarabunPSK" w:hAnsi="TH SarabunPSK" w:cs="TH SarabunPSK"/>
          <w:sz w:val="32"/>
          <w:szCs w:val="32"/>
          <w:cs/>
        </w:rPr>
        <w:t>โดย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</w:rPr>
        <w:t>1.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พัฒนาแนวทางการดูแลกลุ่มผู้ป่วย </w:t>
      </w:r>
      <w:proofErr w:type="gramStart"/>
      <w:r w:rsidRPr="00AE7422">
        <w:rPr>
          <w:rFonts w:ascii="TH SarabunPSK" w:hAnsi="TH SarabunPSK" w:cs="TH SarabunPSK"/>
          <w:sz w:val="32"/>
          <w:szCs w:val="32"/>
        </w:rPr>
        <w:t>Intermediate  care</w:t>
      </w:r>
      <w:proofErr w:type="gramEnd"/>
      <w:r w:rsidRPr="00AE7422">
        <w:rPr>
          <w:rFonts w:ascii="TH SarabunPSK" w:hAnsi="TH SarabunPSK" w:cs="TH SarabunPSK"/>
          <w:sz w:val="32"/>
          <w:szCs w:val="32"/>
        </w:rPr>
        <w:t xml:space="preserve">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โดยมี </w:t>
      </w:r>
      <w:r w:rsidRPr="00AE7422">
        <w:rPr>
          <w:rFonts w:ascii="TH SarabunPSK" w:hAnsi="TH SarabunPSK" w:cs="TH SarabunPSK"/>
          <w:sz w:val="32"/>
          <w:szCs w:val="32"/>
        </w:rPr>
        <w:t xml:space="preserve">Standing  order ,  CPG 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</w:rPr>
        <w:t>2.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ให้ความรู้เจ้าหน้าที่ ในหน่วยงาน </w:t>
      </w:r>
      <w:r w:rsidRPr="00AE7422">
        <w:rPr>
          <w:rFonts w:ascii="TH SarabunPSK" w:hAnsi="TH SarabunPSK" w:cs="TH SarabunPSK"/>
          <w:sz w:val="32"/>
          <w:szCs w:val="32"/>
        </w:rPr>
        <w:t>IPD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เรื่องการดูแล ผู้ป่วย </w:t>
      </w:r>
      <w:r w:rsidRPr="00AE7422">
        <w:rPr>
          <w:rFonts w:ascii="TH SarabunPSK" w:hAnsi="TH SarabunPSK" w:cs="TH SarabunPSK"/>
          <w:sz w:val="32"/>
          <w:szCs w:val="32"/>
        </w:rPr>
        <w:t>Intermediate care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</w:rPr>
        <w:t xml:space="preserve">3.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ส่งพยาบาลอบรมหลักสูตรฟื้นฟู </w:t>
      </w:r>
      <w:r w:rsidRPr="00AE7422">
        <w:rPr>
          <w:rFonts w:ascii="TH SarabunPSK" w:hAnsi="TH SarabunPSK" w:cs="TH SarabunPSK"/>
          <w:sz w:val="32"/>
          <w:szCs w:val="32"/>
        </w:rPr>
        <w:t>4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 เดือน </w:t>
      </w:r>
    </w:p>
    <w:p w:rsidR="000C55AE" w:rsidRPr="00AE7422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</w:rPr>
        <w:t>4.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ประสานงานกับแม่ข่าย </w:t>
      </w:r>
      <w:proofErr w:type="spellStart"/>
      <w:r w:rsidRPr="00AE7422">
        <w:rPr>
          <w:rFonts w:ascii="TH SarabunPSK" w:hAnsi="TH SarabunPSK" w:cs="TH SarabunPSK"/>
          <w:sz w:val="32"/>
          <w:szCs w:val="32"/>
          <w:cs/>
        </w:rPr>
        <w:t>รพ.ศ</w:t>
      </w:r>
      <w:proofErr w:type="spellEnd"/>
      <w:r w:rsidRPr="00AE7422">
        <w:rPr>
          <w:rFonts w:ascii="TH SarabunPSK" w:hAnsi="TH SarabunPSK" w:cs="TH SarabunPSK"/>
          <w:sz w:val="32"/>
          <w:szCs w:val="32"/>
          <w:cs/>
        </w:rPr>
        <w:t xml:space="preserve"> เชียงราย ในเรื่องการส่งต่อ</w:t>
      </w:r>
    </w:p>
    <w:p w:rsidR="000C55AE" w:rsidRPr="00A05418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22">
        <w:rPr>
          <w:rFonts w:ascii="TH SarabunPSK" w:hAnsi="TH SarabunPSK" w:cs="TH SarabunPSK"/>
          <w:sz w:val="32"/>
          <w:szCs w:val="32"/>
        </w:rPr>
        <w:t xml:space="preserve">5. </w:t>
      </w:r>
      <w:r w:rsidRPr="00AE7422">
        <w:rPr>
          <w:rFonts w:ascii="TH SarabunPSK" w:hAnsi="TH SarabunPSK" w:cs="TH SarabunPSK"/>
          <w:sz w:val="32"/>
          <w:szCs w:val="32"/>
          <w:cs/>
        </w:rPr>
        <w:t xml:space="preserve">ประสานงานกับศูนย์ </w:t>
      </w:r>
      <w:r w:rsidRPr="00AE7422">
        <w:rPr>
          <w:rFonts w:ascii="TH SarabunPSK" w:hAnsi="TH SarabunPSK" w:cs="TH SarabunPSK"/>
          <w:sz w:val="32"/>
          <w:szCs w:val="32"/>
        </w:rPr>
        <w:t xml:space="preserve">COC </w:t>
      </w:r>
      <w:r w:rsidRPr="00AE7422">
        <w:rPr>
          <w:rFonts w:ascii="TH SarabunPSK" w:hAnsi="TH SarabunPSK" w:cs="TH SarabunPSK"/>
          <w:sz w:val="32"/>
          <w:szCs w:val="32"/>
          <w:cs/>
        </w:rPr>
        <w:t>และเครือข่าย</w:t>
      </w:r>
      <w:r w:rsidRPr="00AE74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E7422">
        <w:rPr>
          <w:rFonts w:ascii="TH SarabunPSK" w:hAnsi="TH SarabunPSK" w:cs="TH SarabunPSK"/>
          <w:sz w:val="32"/>
          <w:szCs w:val="32"/>
          <w:cs/>
        </w:rPr>
        <w:t>รพ.สต. ในเขตรับผิดชอบในเรื่องการดูแลต่อเนื่องที่บ้าน</w:t>
      </w:r>
    </w:p>
    <w:p w:rsidR="000C55AE" w:rsidRPr="00A05418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55AE" w:rsidRPr="00A05418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55AE" w:rsidRPr="00A05418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55AE" w:rsidRPr="00A05418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55AE" w:rsidRPr="00A05418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55AE" w:rsidRPr="00A05418" w:rsidRDefault="000C55AE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1D14" w:rsidRPr="00A05418" w:rsidRDefault="001A1D14" w:rsidP="00A054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1A1D14" w:rsidRPr="00A05418" w:rsidSect="00770CCC">
      <w:pgSz w:w="11907" w:h="16839" w:code="9"/>
      <w:pgMar w:top="1152" w:right="1440" w:bottom="1152" w:left="1440" w:header="720" w:footer="323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55E" w:rsidRDefault="00DC055E">
      <w:pPr>
        <w:spacing w:after="0" w:line="240" w:lineRule="auto"/>
      </w:pPr>
      <w:r>
        <w:separator/>
      </w:r>
    </w:p>
  </w:endnote>
  <w:endnote w:type="continuationSeparator" w:id="0">
    <w:p w:rsidR="00DC055E" w:rsidRDefault="00DC0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CCC" w:rsidRPr="00A05418" w:rsidRDefault="00770CCC" w:rsidP="00770CCC">
    <w:pPr>
      <w:pStyle w:val="af"/>
      <w:spacing w:before="0"/>
      <w:jc w:val="both"/>
      <w:rPr>
        <w:rFonts w:ascii="TH SarabunPSK" w:hAnsi="TH SarabunPSK" w:cs="TH SarabunPSK"/>
        <w:sz w:val="28"/>
        <w:szCs w:val="28"/>
      </w:rPr>
    </w:pPr>
    <w:r w:rsidRPr="00A05418">
      <w:rPr>
        <w:rFonts w:ascii="TH SarabunPSK" w:hAnsi="TH SarabunPSK" w:cs="TH SarabunPSK"/>
        <w:sz w:val="28"/>
        <w:szCs w:val="28"/>
        <w:cs/>
      </w:rPr>
      <w:t xml:space="preserve">ประเมินตามมาตรฐานโรงพยาบาลและบริการสุขภาพ ฉบับที่ </w:t>
    </w:r>
    <w:r w:rsidRPr="00A05418">
      <w:rPr>
        <w:rFonts w:ascii="TH SarabunPSK" w:hAnsi="TH SarabunPSK" w:cs="TH SarabunPSK"/>
        <w:sz w:val="28"/>
        <w:szCs w:val="28"/>
      </w:rPr>
      <w:t>4</w:t>
    </w:r>
    <w:r>
      <w:rPr>
        <w:rFonts w:ascii="TH SarabunPSK" w:hAnsi="TH SarabunPSK" w:cs="TH SarabunPSK"/>
        <w:sz w:val="28"/>
        <w:szCs w:val="28"/>
      </w:rPr>
      <w:t xml:space="preserve"> </w:t>
    </w:r>
    <w:r w:rsidRPr="00A05418">
      <w:rPr>
        <w:rFonts w:ascii="TH SarabunPSK" w:hAnsi="TH SarabunPSK" w:cs="TH SarabunPSK"/>
        <w:sz w:val="28"/>
        <w:szCs w:val="28"/>
        <w:cs/>
      </w:rPr>
      <w:t>สถาบันรับรองคุณภาพสถานพยาบาล (องค์การมหาชน)</w:t>
    </w:r>
    <w:r w:rsidRPr="00A05418">
      <w:rPr>
        <w:rFonts w:ascii="TH SarabunPSK" w:hAnsi="TH SarabunPSK" w:cs="TH SarabunPSK"/>
        <w:sz w:val="28"/>
        <w:szCs w:val="28"/>
        <w:cs/>
      </w:rPr>
      <w:tab/>
    </w:r>
    <w:r w:rsidRPr="00A05418">
      <w:rPr>
        <w:rFonts w:ascii="TH SarabunPSK" w:hAnsi="TH SarabunPSK" w:cs="TH SarabunPSK"/>
        <w:sz w:val="28"/>
        <w:szCs w:val="28"/>
      </w:rPr>
      <w:fldChar w:fldCharType="begin"/>
    </w:r>
    <w:r w:rsidRPr="00A05418">
      <w:rPr>
        <w:rFonts w:ascii="TH SarabunPSK" w:hAnsi="TH SarabunPSK" w:cs="TH SarabunPSK"/>
        <w:sz w:val="28"/>
        <w:szCs w:val="28"/>
      </w:rPr>
      <w:instrText xml:space="preserve"> PAGE   \* MERGEFORMAT </w:instrText>
    </w:r>
    <w:r w:rsidRPr="00A05418">
      <w:rPr>
        <w:rFonts w:ascii="TH SarabunPSK" w:hAnsi="TH SarabunPSK" w:cs="TH SarabunPSK"/>
        <w:sz w:val="28"/>
        <w:szCs w:val="28"/>
      </w:rPr>
      <w:fldChar w:fldCharType="separate"/>
    </w:r>
    <w:r w:rsidR="00142F1C">
      <w:rPr>
        <w:rFonts w:ascii="TH SarabunPSK" w:hAnsi="TH SarabunPSK" w:cs="TH SarabunPSK"/>
        <w:noProof/>
        <w:sz w:val="28"/>
        <w:szCs w:val="28"/>
      </w:rPr>
      <w:t>32</w:t>
    </w:r>
    <w:r w:rsidRPr="00A05418">
      <w:rPr>
        <w:rFonts w:ascii="TH SarabunPSK" w:hAnsi="TH SarabunPSK" w:cs="TH SarabunPSK"/>
        <w:sz w:val="28"/>
        <w:szCs w:val="28"/>
      </w:rPr>
      <w:fldChar w:fldCharType="end"/>
    </w:r>
  </w:p>
  <w:p w:rsidR="00770CCC" w:rsidRPr="00A05418" w:rsidRDefault="00770CCC" w:rsidP="00770CCC">
    <w:pPr>
      <w:pStyle w:val="af"/>
      <w:spacing w:before="0"/>
      <w:jc w:val="both"/>
      <w:rPr>
        <w:rFonts w:ascii="TH SarabunPSK" w:hAnsi="TH SarabunPSK" w:cs="TH SarabunPSK"/>
        <w:sz w:val="28"/>
        <w:szCs w:val="28"/>
      </w:rPr>
    </w:pPr>
    <w:r w:rsidRPr="00A05418">
      <w:rPr>
        <w:rFonts w:ascii="TH SarabunPSK" w:hAnsi="TH SarabunPSK" w:cs="TH SarabunPSK"/>
        <w:sz w:val="28"/>
        <w:szCs w:val="28"/>
      </w:rPr>
      <w:t xml:space="preserve">SAR </w:t>
    </w:r>
    <w:r w:rsidRPr="00A05418">
      <w:rPr>
        <w:rFonts w:ascii="TH SarabunPSK" w:hAnsi="TH SarabunPSK" w:cs="TH SarabunPSK"/>
        <w:sz w:val="28"/>
        <w:szCs w:val="28"/>
        <w:cs/>
      </w:rPr>
      <w:t xml:space="preserve">2018 </w:t>
    </w:r>
    <w:r w:rsidRPr="00A05418">
      <w:rPr>
        <w:rFonts w:ascii="TH SarabunPSK" w:hAnsi="TH SarabunPSK" w:cs="TH SarabunPSK"/>
        <w:sz w:val="28"/>
        <w:szCs w:val="28"/>
      </w:rPr>
      <w:t xml:space="preserve">version </w:t>
    </w:r>
    <w:r w:rsidRPr="00A05418">
      <w:rPr>
        <w:rFonts w:ascii="TH SarabunPSK" w:hAnsi="TH SarabunPSK" w:cs="TH SarabunPSK"/>
        <w:sz w:val="28"/>
        <w:szCs w:val="28"/>
        <w:cs/>
      </w:rPr>
      <w:t>1.0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55E" w:rsidRDefault="00DC055E">
      <w:pPr>
        <w:spacing w:after="0" w:line="240" w:lineRule="auto"/>
      </w:pPr>
      <w:r>
        <w:separator/>
      </w:r>
    </w:p>
  </w:footnote>
  <w:footnote w:type="continuationSeparator" w:id="0">
    <w:p w:rsidR="00DC055E" w:rsidRDefault="00DC05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CCC" w:rsidRPr="003B4315" w:rsidRDefault="00770CCC" w:rsidP="00770CCC">
    <w:pPr>
      <w:pStyle w:val="ad"/>
      <w:spacing w:before="0"/>
      <w:rPr>
        <w:rFonts w:ascii="TH SarabunPSK" w:hAnsi="TH SarabunPSK" w:cs="TH SarabunPSK"/>
        <w:sz w:val="28"/>
        <w:cs/>
      </w:rPr>
    </w:pPr>
    <w:r w:rsidRPr="003B4315">
      <w:rPr>
        <w:rFonts w:ascii="TH SarabunPSK" w:hAnsi="TH SarabunPSK" w:cs="TH SarabunPSK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315F6D" wp14:editId="0626A33B">
              <wp:simplePos x="0" y="0"/>
              <wp:positionH relativeFrom="column">
                <wp:posOffset>4647469</wp:posOffset>
              </wp:positionH>
              <wp:positionV relativeFrom="paragraph">
                <wp:posOffset>-368420</wp:posOffset>
              </wp:positionV>
              <wp:extent cx="1440180" cy="1770380"/>
              <wp:effectExtent l="0" t="0" r="762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0180" cy="17703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0CCC" w:rsidRPr="002D429E" w:rsidRDefault="00770CCC" w:rsidP="00770CCC">
                          <w:pPr>
                            <w:jc w:val="right"/>
                            <w:rPr>
                              <w:rFonts w:ascii="TH SarabunPSK" w:hAnsi="TH SarabunPSK" w:cs="TH SarabunPSK"/>
                              <w:b/>
                              <w:bCs/>
                              <w:sz w:val="28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28"/>
                            </w:rPr>
                            <w:t>QM-QRT-</w:t>
                          </w:r>
                          <w:r w:rsidRPr="002D429E">
                            <w:rPr>
                              <w:rFonts w:ascii="TH SarabunPSK" w:hAnsi="TH SarabunPSK" w:cs="TH SarabunPSK"/>
                              <w:b/>
                              <w:bCs/>
                              <w:sz w:val="28"/>
                            </w:rPr>
                            <w:t>00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28"/>
                            </w:rPr>
                            <w:t>1</w:t>
                          </w:r>
                        </w:p>
                        <w:p w:rsidR="00770CCC" w:rsidRPr="00D565A2" w:rsidRDefault="00770CCC" w:rsidP="00770CCC">
                          <w:pPr>
                            <w:jc w:val="right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D565A2"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Date: 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>12/01/2563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5.95pt;margin-top:-29pt;width:113.4pt;height:139.4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+qsgQIAABAFAAAOAAAAZHJzL2Uyb0RvYy54bWysVNuO2yAQfa/Uf0C8Z22nzia24qz2UleV&#10;thdptx9AAMeoGCiQ2Nuq/94BJ1n38lBVzYPDeIbDGc4Zr6+GTqIDt05oVeHsIsWIK6qZULsKf3qs&#10;ZyuMnCeKEakVr/ATd/hq8/LFujcln+tWS8YtAhDlyt5UuPXelEniaMs74i604QqSjbYd8RDaXcIs&#10;6QG9k8k8TS+TXltmrKbcOXh7NybxJuI3Daf+Q9M47pGsMHDz8WnjcxueyWZNyp0lphX0SIP8A4uO&#10;CAWHnqHuiCdob8VvUJ2gVjvd+Auqu0Q3jaA89gDdZOkv3Ty0xPDYC1yOM+drcv8Plr4/fLRIMNAO&#10;I0U6kOiRDx7d6AFl4XZ640ooejBQ5gd4HSpDp87ca/rZIaVvW6J2/Npa3becMGAXdyaTrSOOCyDb&#10;/p1mcAzZex2BhsZ2ARAuAwE6qPR0ViZQoeHIPE+zFaQo5LLlMn0FAbBLSHnabqzzb7juUFhU2IL0&#10;EZ4c7p0fS08lkb6WgtVCyhjY3fZWWnQgYJM6/o7oblomVShWOmwbEcc3wBLOCLnAN8r+rcjmeXoz&#10;L2b15Wo5y+t8MSuW6WqWZsVNcZnmRX5Xfw8Es7xsBWNc3QvFTxbM8r+T+DgMo3miCVFf4WIxX4wa&#10;Tdm7aZNp/P2pyU54mEgpugqvzkWkDMq+VgzaJqUnQo7r5Gf6URC4g9N/vJXogyD9aAI/bAdACebY&#10;avYEjrAa9AJt4TMCi1bbrxj1MJIVdl/2xHKM5FsFriqCC2CGY5AvlnMI7DSznWaIogBVYY/RuLz1&#10;49zvjRW7Fk46+fganFiL6JFnVtBCCGDsYjPHT0SY62kcq54/ZJsfAAAA//8DAFBLAwQUAAYACAAA&#10;ACEAa00WE+EAAAALAQAADwAAAGRycy9kb3ducmV2LnhtbEyPy07DMBBF90j8gzVI7FqnQaFpmklV&#10;UbFhgURBoks3duKI+CHbTcPfM6xgOZqje8+td7MZ2aRCHJxFWC0zYMq2Tg62R/h4f16UwGISVorR&#10;WYXwrSLsmtubWlTSXe2bmo6pZxRiYyUQdEq+4jy2WhkRl84rS7/OBSMSnaHnMogrhZuR51n2yI0Y&#10;LDVo4dWTVu3X8WIQPo0e5CG8njo5ToeXbl/4OXjE+7t5vwWW1Jz+YPjVJ3VoyOnsLlZGNiKsH1Yb&#10;QhEWRUmjiNgU5RrYGSHPsxJ4U/P/G5ofAAAA//8DAFBLAQItABQABgAIAAAAIQC2gziS/gAAAOEB&#10;AAATAAAAAAAAAAAAAAAAAAAAAABbQ29udGVudF9UeXBlc10ueG1sUEsBAi0AFAAGAAgAAAAhADj9&#10;If/WAAAAlAEAAAsAAAAAAAAAAAAAAAAALwEAAF9yZWxzLy5yZWxzUEsBAi0AFAAGAAgAAAAhAIxz&#10;6qyBAgAAEAUAAA4AAAAAAAAAAAAAAAAALgIAAGRycy9lMm9Eb2MueG1sUEsBAi0AFAAGAAgAAAAh&#10;AGtNFhPhAAAACwEAAA8AAAAAAAAAAAAAAAAA2wQAAGRycy9kb3ducmV2LnhtbFBLBQYAAAAABAAE&#10;APMAAADpBQAAAAA=&#10;" stroked="f">
              <v:textbox style="mso-fit-shape-to-text:t">
                <w:txbxContent>
                  <w:p w:rsidR="001B6C5F" w:rsidRPr="002D429E" w:rsidRDefault="000C55AE" w:rsidP="00692F03">
                    <w:pPr>
                      <w:jc w:val="right"/>
                      <w:rPr>
                        <w:rFonts w:ascii="TH SarabunPSK" w:hAnsi="TH SarabunPSK" w:cs="TH SarabunPSK"/>
                        <w:b/>
                        <w:bCs/>
                        <w:sz w:val="28"/>
                      </w:rPr>
                    </w:pPr>
                    <w:r>
                      <w:rPr>
                        <w:rFonts w:ascii="TH SarabunPSK" w:hAnsi="TH SarabunPSK" w:cs="TH SarabunPSK"/>
                        <w:b/>
                        <w:bCs/>
                        <w:sz w:val="28"/>
                      </w:rPr>
                      <w:t>QM-QRT-</w:t>
                    </w:r>
                    <w:r w:rsidRPr="002D429E">
                      <w:rPr>
                        <w:rFonts w:ascii="TH SarabunPSK" w:hAnsi="TH SarabunPSK" w:cs="TH SarabunPSK"/>
                        <w:b/>
                        <w:bCs/>
                        <w:sz w:val="28"/>
                      </w:rPr>
                      <w:t>00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28"/>
                      </w:rPr>
                      <w:t>1</w:t>
                    </w:r>
                  </w:p>
                  <w:p w:rsidR="001B6C5F" w:rsidRPr="00D565A2" w:rsidRDefault="000C55AE" w:rsidP="00692F03">
                    <w:pPr>
                      <w:jc w:val="right"/>
                      <w:rPr>
                        <w:rFonts w:ascii="TH SarabunPSK" w:hAnsi="TH SarabunPSK" w:cs="TH SarabunPSK"/>
                        <w:sz w:val="28"/>
                      </w:rPr>
                    </w:pPr>
                    <w:r w:rsidRPr="00D565A2">
                      <w:rPr>
                        <w:rFonts w:ascii="TH SarabunPSK" w:hAnsi="TH SarabunPSK" w:cs="TH SarabunPSK"/>
                        <w:sz w:val="28"/>
                      </w:rPr>
                      <w:t xml:space="preserve">Date: </w:t>
                    </w:r>
                    <w:r w:rsidR="00A05418">
                      <w:rPr>
                        <w:rFonts w:ascii="TH SarabunPSK" w:hAnsi="TH SarabunPSK" w:cs="TH SarabunPSK"/>
                        <w:sz w:val="28"/>
                      </w:rPr>
                      <w:t>12/01/2563</w:t>
                    </w:r>
                  </w:p>
                </w:txbxContent>
              </v:textbox>
            </v:shape>
          </w:pict>
        </mc:Fallback>
      </mc:AlternateContent>
    </w:r>
    <w:r w:rsidRPr="003B4315">
      <w:rPr>
        <w:rFonts w:ascii="TH SarabunPSK" w:hAnsi="TH SarabunPSK" w:cs="TH SarabunPSK"/>
        <w:b/>
        <w:bCs/>
        <w:sz w:val="32"/>
        <w:szCs w:val="32"/>
        <w:cs/>
      </w:rPr>
      <w:t xml:space="preserve">รายงานการประเมินตนเอง </w:t>
    </w:r>
    <w:r>
      <w:rPr>
        <w:rFonts w:ascii="TH SarabunPSK" w:hAnsi="TH SarabunPSK" w:cs="TH SarabunPSK"/>
        <w:b/>
        <w:bCs/>
        <w:sz w:val="32"/>
        <w:szCs w:val="32"/>
      </w:rPr>
      <w:t>(SAR 2019</w:t>
    </w:r>
    <w:r w:rsidRPr="003B4315">
      <w:rPr>
        <w:rFonts w:ascii="TH SarabunPSK" w:hAnsi="TH SarabunPSK" w:cs="TH SarabunPSK"/>
        <w:b/>
        <w:bCs/>
        <w:sz w:val="32"/>
        <w:szCs w:val="32"/>
      </w:rPr>
      <w:t xml:space="preserve">) </w:t>
    </w:r>
    <w:r w:rsidRPr="003B4315">
      <w:rPr>
        <w:rFonts w:ascii="TH SarabunPSK" w:hAnsi="TH SarabunPSK" w:cs="TH SarabunPSK"/>
        <w:b/>
        <w:bCs/>
        <w:sz w:val="32"/>
        <w:szCs w:val="32"/>
        <w:cs/>
      </w:rPr>
      <w:t>รพ.</w:t>
    </w:r>
    <w:r>
      <w:rPr>
        <w:rFonts w:ascii="TH SarabunPSK" w:hAnsi="TH SarabunPSK" w:cs="TH SarabunPSK" w:hint="cs"/>
        <w:b/>
        <w:bCs/>
        <w:sz w:val="32"/>
        <w:szCs w:val="32"/>
        <w:cs/>
      </w:rPr>
      <w:t>แม่</w:t>
    </w:r>
    <w:proofErr w:type="spellStart"/>
    <w:r>
      <w:rPr>
        <w:rFonts w:ascii="TH SarabunPSK" w:hAnsi="TH SarabunPSK" w:cs="TH SarabunPSK" w:hint="cs"/>
        <w:b/>
        <w:bCs/>
        <w:sz w:val="32"/>
        <w:szCs w:val="32"/>
        <w:cs/>
      </w:rPr>
      <w:t>สรวย</w:t>
    </w:r>
    <w:proofErr w:type="spellEnd"/>
    <w:r>
      <w:rPr>
        <w:rFonts w:ascii="TH SarabunPSK" w:hAnsi="TH SarabunPSK" w:cs="TH SarabunPSK" w:hint="cs"/>
        <w:b/>
        <w:bCs/>
        <w:sz w:val="32"/>
        <w:szCs w:val="32"/>
        <w:cs/>
      </w:rPr>
      <w:t xml:space="preserve"> จ.เชียงราย</w:t>
    </w:r>
    <w:r w:rsidRPr="003B4315">
      <w:rPr>
        <w:rFonts w:ascii="TH SarabunPSK" w:hAnsi="TH SarabunPSK" w:cs="TH SarabunPSK"/>
        <w:sz w:val="28"/>
      </w:rPr>
      <w:tab/>
    </w:r>
    <w:r w:rsidRPr="003B4315">
      <w:rPr>
        <w:rFonts w:ascii="TH SarabunPSK" w:hAnsi="TH SarabunPSK" w:cs="TH SarabunPSK"/>
        <w:sz w:val="2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4107"/>
    <w:multiLevelType w:val="hybridMultilevel"/>
    <w:tmpl w:val="7616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64397"/>
    <w:multiLevelType w:val="hybridMultilevel"/>
    <w:tmpl w:val="52F01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A7616"/>
    <w:multiLevelType w:val="multilevel"/>
    <w:tmpl w:val="05FA90C0"/>
    <w:lvl w:ilvl="0">
      <w:start w:val="7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D773ECE"/>
    <w:multiLevelType w:val="hybridMultilevel"/>
    <w:tmpl w:val="1A7C6C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B7BAD"/>
    <w:multiLevelType w:val="hybridMultilevel"/>
    <w:tmpl w:val="2B6E9572"/>
    <w:lvl w:ilvl="0" w:tplc="D042F56A">
      <w:start w:val="1"/>
      <w:numFmt w:val="decimal"/>
      <w:lvlText w:val="%1."/>
      <w:lvlJc w:val="left"/>
      <w:pPr>
        <w:ind w:left="92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E0505D"/>
    <w:multiLevelType w:val="hybridMultilevel"/>
    <w:tmpl w:val="1C9AC786"/>
    <w:lvl w:ilvl="0" w:tplc="F76A3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4674E4"/>
    <w:multiLevelType w:val="hybridMultilevel"/>
    <w:tmpl w:val="41B8BC3C"/>
    <w:lvl w:ilvl="0" w:tplc="04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>
    <w:nsid w:val="2CED3C58"/>
    <w:multiLevelType w:val="hybridMultilevel"/>
    <w:tmpl w:val="EC343B4A"/>
    <w:lvl w:ilvl="0" w:tplc="0076157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D3651D"/>
    <w:multiLevelType w:val="multilevel"/>
    <w:tmpl w:val="CD42DA1C"/>
    <w:lvl w:ilvl="0">
      <w:start w:val="65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4735E3B"/>
    <w:multiLevelType w:val="hybridMultilevel"/>
    <w:tmpl w:val="E0501C54"/>
    <w:lvl w:ilvl="0" w:tplc="E774E4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8E508F"/>
    <w:multiLevelType w:val="hybridMultilevel"/>
    <w:tmpl w:val="B504EF6A"/>
    <w:lvl w:ilvl="0" w:tplc="DB3C0C9A">
      <w:start w:val="1"/>
      <w:numFmt w:val="decimal"/>
      <w:lvlText w:val="%1."/>
      <w:lvlJc w:val="left"/>
      <w:pPr>
        <w:ind w:left="108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7B25B3D"/>
    <w:multiLevelType w:val="multilevel"/>
    <w:tmpl w:val="137E1672"/>
    <w:lvl w:ilvl="0">
      <w:start w:val="67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DD67BA4"/>
    <w:multiLevelType w:val="hybridMultilevel"/>
    <w:tmpl w:val="1CA65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6430D7"/>
    <w:multiLevelType w:val="hybridMultilevel"/>
    <w:tmpl w:val="D0D4EB6C"/>
    <w:lvl w:ilvl="0" w:tplc="69764B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E04899"/>
    <w:multiLevelType w:val="hybridMultilevel"/>
    <w:tmpl w:val="FC200B2C"/>
    <w:lvl w:ilvl="0" w:tplc="CC3A68F6">
      <w:numFmt w:val="bullet"/>
      <w:lvlText w:val="-"/>
      <w:lvlJc w:val="left"/>
      <w:pPr>
        <w:ind w:left="360" w:hanging="360"/>
      </w:pPr>
      <w:rPr>
        <w:rFonts w:ascii="Angsana New" w:eastAsiaTheme="minorHAnsi" w:hAnsi="Angsana New" w:cs="Angsana New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22966D2"/>
    <w:multiLevelType w:val="multilevel"/>
    <w:tmpl w:val="D088934C"/>
    <w:lvl w:ilvl="0">
      <w:start w:val="74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70C52B7"/>
    <w:multiLevelType w:val="hybridMultilevel"/>
    <w:tmpl w:val="A6D4A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567EF"/>
    <w:multiLevelType w:val="hybridMultilevel"/>
    <w:tmpl w:val="94DC6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112C5A"/>
    <w:multiLevelType w:val="hybridMultilevel"/>
    <w:tmpl w:val="5422083E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4F1C2326"/>
    <w:multiLevelType w:val="multilevel"/>
    <w:tmpl w:val="4E5C827A"/>
    <w:lvl w:ilvl="0">
      <w:start w:val="63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2247EF4"/>
    <w:multiLevelType w:val="hybridMultilevel"/>
    <w:tmpl w:val="403EE8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474368D"/>
    <w:multiLevelType w:val="hybridMultilevel"/>
    <w:tmpl w:val="8EF6D4AA"/>
    <w:lvl w:ilvl="0" w:tplc="F962C5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lang w:bidi="th-TH"/>
      </w:rPr>
    </w:lvl>
    <w:lvl w:ilvl="1" w:tplc="8392E806">
      <w:numFmt w:val="bullet"/>
      <w:lvlText w:val="-"/>
      <w:lvlJc w:val="left"/>
      <w:pPr>
        <w:ind w:left="1440" w:hanging="360"/>
      </w:pPr>
      <w:rPr>
        <w:rFonts w:ascii="Angsana New" w:eastAsiaTheme="minorHAnsi" w:hAnsi="Angsana New" w:cs="Angsana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9C2F74"/>
    <w:multiLevelType w:val="hybridMultilevel"/>
    <w:tmpl w:val="A0BE1E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784DAB"/>
    <w:multiLevelType w:val="hybridMultilevel"/>
    <w:tmpl w:val="19C854CC"/>
    <w:lvl w:ilvl="0" w:tplc="A9D4DBB4">
      <w:start w:val="2"/>
      <w:numFmt w:val="bullet"/>
      <w:pStyle w:val="a"/>
      <w:lvlText w:val="-"/>
      <w:lvlJc w:val="left"/>
      <w:pPr>
        <w:ind w:left="108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5F00529"/>
    <w:multiLevelType w:val="multilevel"/>
    <w:tmpl w:val="AE0ED26E"/>
    <w:lvl w:ilvl="0">
      <w:start w:val="69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C8E6436"/>
    <w:multiLevelType w:val="hybridMultilevel"/>
    <w:tmpl w:val="21A07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B4540B"/>
    <w:multiLevelType w:val="hybridMultilevel"/>
    <w:tmpl w:val="E9D880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DDE1A9C"/>
    <w:multiLevelType w:val="hybridMultilevel"/>
    <w:tmpl w:val="4628DFB0"/>
    <w:lvl w:ilvl="0" w:tplc="B28E6A8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2E054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184144"/>
    <w:multiLevelType w:val="hybridMultilevel"/>
    <w:tmpl w:val="6562E4C2"/>
    <w:lvl w:ilvl="0" w:tplc="EEF4A4B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1"/>
  </w:num>
  <w:num w:numId="3">
    <w:abstractNumId w:val="19"/>
  </w:num>
  <w:num w:numId="4">
    <w:abstractNumId w:val="8"/>
  </w:num>
  <w:num w:numId="5">
    <w:abstractNumId w:val="11"/>
  </w:num>
  <w:num w:numId="6">
    <w:abstractNumId w:val="24"/>
  </w:num>
  <w:num w:numId="7">
    <w:abstractNumId w:val="2"/>
  </w:num>
  <w:num w:numId="8">
    <w:abstractNumId w:val="15"/>
  </w:num>
  <w:num w:numId="9">
    <w:abstractNumId w:val="13"/>
  </w:num>
  <w:num w:numId="10">
    <w:abstractNumId w:val="27"/>
  </w:num>
  <w:num w:numId="11">
    <w:abstractNumId w:val="9"/>
  </w:num>
  <w:num w:numId="12">
    <w:abstractNumId w:val="18"/>
  </w:num>
  <w:num w:numId="13">
    <w:abstractNumId w:val="10"/>
  </w:num>
  <w:num w:numId="14">
    <w:abstractNumId w:val="17"/>
  </w:num>
  <w:num w:numId="15">
    <w:abstractNumId w:val="1"/>
  </w:num>
  <w:num w:numId="16">
    <w:abstractNumId w:val="22"/>
  </w:num>
  <w:num w:numId="17">
    <w:abstractNumId w:val="25"/>
  </w:num>
  <w:num w:numId="18">
    <w:abstractNumId w:val="6"/>
  </w:num>
  <w:num w:numId="19">
    <w:abstractNumId w:val="4"/>
  </w:num>
  <w:num w:numId="20">
    <w:abstractNumId w:val="4"/>
    <w:lvlOverride w:ilvl="0">
      <w:startOverride w:val="1"/>
    </w:lvlOverride>
  </w:num>
  <w:num w:numId="21">
    <w:abstractNumId w:val="0"/>
  </w:num>
  <w:num w:numId="22">
    <w:abstractNumId w:val="16"/>
  </w:num>
  <w:num w:numId="23">
    <w:abstractNumId w:val="23"/>
  </w:num>
  <w:num w:numId="24">
    <w:abstractNumId w:val="7"/>
  </w:num>
  <w:num w:numId="25">
    <w:abstractNumId w:val="3"/>
  </w:num>
  <w:num w:numId="26">
    <w:abstractNumId w:val="28"/>
  </w:num>
  <w:num w:numId="27">
    <w:abstractNumId w:val="12"/>
  </w:num>
  <w:num w:numId="28">
    <w:abstractNumId w:val="14"/>
  </w:num>
  <w:num w:numId="29">
    <w:abstractNumId w:val="20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6D8"/>
    <w:rsid w:val="000C55AE"/>
    <w:rsid w:val="00142F1C"/>
    <w:rsid w:val="001A1D14"/>
    <w:rsid w:val="001D3F16"/>
    <w:rsid w:val="002074A2"/>
    <w:rsid w:val="002E3AA7"/>
    <w:rsid w:val="002F5DFD"/>
    <w:rsid w:val="002F63DB"/>
    <w:rsid w:val="00380C92"/>
    <w:rsid w:val="00383EE1"/>
    <w:rsid w:val="004821F5"/>
    <w:rsid w:val="004A4A2C"/>
    <w:rsid w:val="005376D8"/>
    <w:rsid w:val="00615620"/>
    <w:rsid w:val="007533C4"/>
    <w:rsid w:val="00770CCC"/>
    <w:rsid w:val="00871508"/>
    <w:rsid w:val="008D2425"/>
    <w:rsid w:val="00903E20"/>
    <w:rsid w:val="00905E96"/>
    <w:rsid w:val="009D32C3"/>
    <w:rsid w:val="009F1582"/>
    <w:rsid w:val="00A05418"/>
    <w:rsid w:val="00A24AB2"/>
    <w:rsid w:val="00AE7422"/>
    <w:rsid w:val="00B969CB"/>
    <w:rsid w:val="00BD064D"/>
    <w:rsid w:val="00C17132"/>
    <w:rsid w:val="00CA6B1D"/>
    <w:rsid w:val="00CB6A6B"/>
    <w:rsid w:val="00D11FD5"/>
    <w:rsid w:val="00D662DD"/>
    <w:rsid w:val="00DC055E"/>
    <w:rsid w:val="00E221E8"/>
    <w:rsid w:val="00E5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autoRedefine/>
    <w:uiPriority w:val="9"/>
    <w:qFormat/>
    <w:rsid w:val="000C55AE"/>
    <w:pPr>
      <w:pBdr>
        <w:bottom w:val="single" w:sz="12" w:space="1" w:color="365F91"/>
      </w:pBdr>
      <w:spacing w:before="120" w:after="0" w:line="240" w:lineRule="auto"/>
      <w:outlineLvl w:val="0"/>
    </w:pPr>
    <w:rPr>
      <w:rFonts w:ascii="Browallia New" w:eastAsia="Calibri" w:hAnsi="Browallia New" w:cs="Browallia New"/>
      <w:b/>
      <w:bCs/>
      <w:color w:val="3333CC"/>
      <w:sz w:val="40"/>
      <w:szCs w:val="40"/>
      <w:lang w:bidi="en-US"/>
    </w:rPr>
  </w:style>
  <w:style w:type="paragraph" w:styleId="2">
    <w:name w:val="heading 2"/>
    <w:basedOn w:val="a0"/>
    <w:next w:val="a0"/>
    <w:link w:val="20"/>
    <w:autoRedefine/>
    <w:uiPriority w:val="9"/>
    <w:unhideWhenUsed/>
    <w:qFormat/>
    <w:rsid w:val="000C55AE"/>
    <w:pPr>
      <w:pBdr>
        <w:bottom w:val="single" w:sz="8" w:space="1" w:color="4F81BD"/>
      </w:pBdr>
      <w:spacing w:before="200" w:after="80" w:line="240" w:lineRule="auto"/>
      <w:outlineLvl w:val="1"/>
    </w:pPr>
    <w:rPr>
      <w:rFonts w:ascii="Browallia New" w:eastAsia="Times New Roman" w:hAnsi="Browallia New" w:cs="Browallia New"/>
      <w:color w:val="365F91"/>
      <w:sz w:val="32"/>
      <w:szCs w:val="32"/>
    </w:rPr>
  </w:style>
  <w:style w:type="paragraph" w:styleId="3">
    <w:name w:val="heading 3"/>
    <w:basedOn w:val="a0"/>
    <w:next w:val="a0"/>
    <w:link w:val="30"/>
    <w:autoRedefine/>
    <w:uiPriority w:val="9"/>
    <w:unhideWhenUsed/>
    <w:qFormat/>
    <w:rsid w:val="000C55AE"/>
    <w:pPr>
      <w:pBdr>
        <w:bottom w:val="single" w:sz="4" w:space="1" w:color="95B3D7"/>
      </w:pBdr>
      <w:spacing w:before="200" w:after="80" w:line="240" w:lineRule="auto"/>
      <w:outlineLvl w:val="2"/>
    </w:pPr>
    <w:rPr>
      <w:rFonts w:ascii="Browallia New" w:eastAsia="Times New Roman" w:hAnsi="Browallia New" w:cs="Browallia New"/>
      <w:i/>
      <w:iCs/>
      <w:color w:val="4F81BD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0C5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1"/>
    <w:link w:val="1"/>
    <w:uiPriority w:val="9"/>
    <w:rsid w:val="000C55AE"/>
    <w:rPr>
      <w:rFonts w:ascii="Browallia New" w:eastAsia="Calibri" w:hAnsi="Browallia New" w:cs="Browallia New"/>
      <w:b/>
      <w:bCs/>
      <w:color w:val="3333CC"/>
      <w:sz w:val="40"/>
      <w:szCs w:val="40"/>
      <w:lang w:bidi="en-US"/>
    </w:rPr>
  </w:style>
  <w:style w:type="character" w:customStyle="1" w:styleId="20">
    <w:name w:val="หัวเรื่อง 2 อักขระ"/>
    <w:basedOn w:val="a1"/>
    <w:link w:val="2"/>
    <w:uiPriority w:val="9"/>
    <w:rsid w:val="000C55AE"/>
    <w:rPr>
      <w:rFonts w:ascii="Browallia New" w:eastAsia="Times New Roman" w:hAnsi="Browallia New" w:cs="Browallia New"/>
      <w:color w:val="365F91"/>
      <w:sz w:val="32"/>
      <w:szCs w:val="32"/>
    </w:rPr>
  </w:style>
  <w:style w:type="character" w:customStyle="1" w:styleId="30">
    <w:name w:val="หัวเรื่อง 3 อักขระ"/>
    <w:basedOn w:val="a1"/>
    <w:link w:val="3"/>
    <w:uiPriority w:val="9"/>
    <w:rsid w:val="000C55AE"/>
    <w:rPr>
      <w:rFonts w:ascii="Browallia New" w:eastAsia="Times New Roman" w:hAnsi="Browallia New" w:cs="Browallia New"/>
      <w:i/>
      <w:iCs/>
      <w:color w:val="4F81BD"/>
      <w:sz w:val="28"/>
    </w:rPr>
  </w:style>
  <w:style w:type="numbering" w:customStyle="1" w:styleId="11">
    <w:name w:val="ไม่มีรายการ1"/>
    <w:next w:val="a3"/>
    <w:uiPriority w:val="99"/>
    <w:semiHidden/>
    <w:unhideWhenUsed/>
    <w:rsid w:val="000C55AE"/>
  </w:style>
  <w:style w:type="paragraph" w:styleId="a5">
    <w:name w:val="No Spacing"/>
    <w:uiPriority w:val="1"/>
    <w:qFormat/>
    <w:rsid w:val="000C55AE"/>
    <w:pPr>
      <w:spacing w:after="0" w:line="240" w:lineRule="auto"/>
    </w:pPr>
    <w:rPr>
      <w:rFonts w:ascii="Browallia New" w:eastAsia="Calibri" w:hAnsi="Browallia New" w:cs="Browallia New"/>
      <w:sz w:val="30"/>
      <w:szCs w:val="30"/>
    </w:rPr>
  </w:style>
  <w:style w:type="paragraph" w:styleId="a6">
    <w:name w:val="Title"/>
    <w:basedOn w:val="a0"/>
    <w:next w:val="a0"/>
    <w:link w:val="a7"/>
    <w:autoRedefine/>
    <w:uiPriority w:val="10"/>
    <w:qFormat/>
    <w:rsid w:val="000C55AE"/>
    <w:pPr>
      <w:pBdr>
        <w:top w:val="single" w:sz="8" w:space="10" w:color="A7BFDE"/>
        <w:bottom w:val="single" w:sz="24" w:space="15" w:color="9BBB59"/>
      </w:pBdr>
      <w:spacing w:before="120" w:after="0" w:line="240" w:lineRule="auto"/>
      <w:jc w:val="center"/>
    </w:pPr>
    <w:rPr>
      <w:rFonts w:ascii="Bookman Old Style" w:eastAsia="Times New Roman" w:hAnsi="Bookman Old Style" w:cs="Browallia New"/>
      <w:i/>
      <w:iCs/>
      <w:color w:val="243F60"/>
      <w:sz w:val="60"/>
      <w:szCs w:val="60"/>
    </w:rPr>
  </w:style>
  <w:style w:type="character" w:customStyle="1" w:styleId="a7">
    <w:name w:val="ชื่อเรื่อง อักขระ"/>
    <w:basedOn w:val="a1"/>
    <w:link w:val="a6"/>
    <w:uiPriority w:val="10"/>
    <w:rsid w:val="000C55AE"/>
    <w:rPr>
      <w:rFonts w:ascii="Bookman Old Style" w:eastAsia="Times New Roman" w:hAnsi="Bookman Old Style" w:cs="Browallia New"/>
      <w:i/>
      <w:iCs/>
      <w:color w:val="243F60"/>
      <w:sz w:val="60"/>
      <w:szCs w:val="60"/>
    </w:rPr>
  </w:style>
  <w:style w:type="paragraph" w:styleId="a">
    <w:name w:val="List Paragraph"/>
    <w:basedOn w:val="a0"/>
    <w:autoRedefine/>
    <w:uiPriority w:val="34"/>
    <w:qFormat/>
    <w:rsid w:val="000C55AE"/>
    <w:pPr>
      <w:widowControl w:val="0"/>
      <w:numPr>
        <w:numId w:val="23"/>
      </w:numPr>
      <w:tabs>
        <w:tab w:val="left" w:pos="0"/>
      </w:tabs>
      <w:autoSpaceDE w:val="0"/>
      <w:autoSpaceDN w:val="0"/>
      <w:adjustRightInd w:val="0"/>
      <w:spacing w:after="0" w:line="240" w:lineRule="auto"/>
      <w:contextualSpacing/>
      <w:jc w:val="both"/>
    </w:pPr>
    <w:rPr>
      <w:rFonts w:ascii="TH SarabunPSK" w:eastAsia="Times New Roman" w:hAnsi="TH SarabunPSK" w:cs="TH SarabunPSK"/>
      <w:kern w:val="24"/>
      <w:sz w:val="32"/>
      <w:szCs w:val="32"/>
    </w:rPr>
  </w:style>
  <w:style w:type="paragraph" w:styleId="a8">
    <w:name w:val="footnote text"/>
    <w:basedOn w:val="a0"/>
    <w:link w:val="a9"/>
    <w:uiPriority w:val="99"/>
    <w:semiHidden/>
    <w:unhideWhenUsed/>
    <w:rsid w:val="000C55AE"/>
    <w:pPr>
      <w:spacing w:before="120" w:after="0" w:line="240" w:lineRule="auto"/>
    </w:pPr>
    <w:rPr>
      <w:rFonts w:ascii="Browallia New" w:eastAsia="Calibri" w:hAnsi="Browallia New" w:cs="Angsana New"/>
      <w:sz w:val="20"/>
      <w:szCs w:val="25"/>
    </w:rPr>
  </w:style>
  <w:style w:type="character" w:customStyle="1" w:styleId="a9">
    <w:name w:val="ข้อความเชิงอรรถ อักขระ"/>
    <w:basedOn w:val="a1"/>
    <w:link w:val="a8"/>
    <w:uiPriority w:val="99"/>
    <w:semiHidden/>
    <w:rsid w:val="000C55AE"/>
    <w:rPr>
      <w:rFonts w:ascii="Browallia New" w:eastAsia="Calibri" w:hAnsi="Browallia New" w:cs="Angsana New"/>
      <w:sz w:val="20"/>
      <w:szCs w:val="25"/>
    </w:rPr>
  </w:style>
  <w:style w:type="character" w:styleId="aa">
    <w:name w:val="footnote reference"/>
    <w:uiPriority w:val="99"/>
    <w:semiHidden/>
    <w:unhideWhenUsed/>
    <w:rsid w:val="000C55AE"/>
    <w:rPr>
      <w:vertAlign w:val="superscript"/>
    </w:rPr>
  </w:style>
  <w:style w:type="paragraph" w:styleId="ab">
    <w:name w:val="Body Text Indent"/>
    <w:basedOn w:val="a0"/>
    <w:link w:val="ac"/>
    <w:rsid w:val="000C55AE"/>
    <w:pPr>
      <w:spacing w:after="0" w:line="240" w:lineRule="auto"/>
      <w:ind w:left="252" w:hanging="252"/>
    </w:pPr>
    <w:rPr>
      <w:rFonts w:ascii="Browallia New" w:eastAsia="Times New Roman" w:hAnsi="Browallia New" w:cs="Browallia New"/>
      <w:sz w:val="30"/>
      <w:szCs w:val="30"/>
    </w:rPr>
  </w:style>
  <w:style w:type="character" w:customStyle="1" w:styleId="ac">
    <w:name w:val="การเยื้องเนื้อความ อักขระ"/>
    <w:basedOn w:val="a1"/>
    <w:link w:val="ab"/>
    <w:rsid w:val="000C55AE"/>
    <w:rPr>
      <w:rFonts w:ascii="Browallia New" w:eastAsia="Times New Roman" w:hAnsi="Browallia New" w:cs="Browallia New"/>
      <w:sz w:val="30"/>
      <w:szCs w:val="30"/>
    </w:rPr>
  </w:style>
  <w:style w:type="paragraph" w:styleId="ad">
    <w:name w:val="header"/>
    <w:basedOn w:val="a0"/>
    <w:link w:val="ae"/>
    <w:uiPriority w:val="99"/>
    <w:unhideWhenUsed/>
    <w:rsid w:val="000C55AE"/>
    <w:pPr>
      <w:tabs>
        <w:tab w:val="center" w:pos="4680"/>
        <w:tab w:val="right" w:pos="9360"/>
      </w:tabs>
      <w:spacing w:before="120" w:after="0" w:line="240" w:lineRule="auto"/>
    </w:pPr>
    <w:rPr>
      <w:rFonts w:ascii="Browallia New" w:eastAsia="Calibri" w:hAnsi="Browallia New" w:cs="Angsana New"/>
      <w:sz w:val="30"/>
      <w:szCs w:val="38"/>
    </w:rPr>
  </w:style>
  <w:style w:type="character" w:customStyle="1" w:styleId="ae">
    <w:name w:val="หัวกระดาษ อักขระ"/>
    <w:basedOn w:val="a1"/>
    <w:link w:val="ad"/>
    <w:uiPriority w:val="99"/>
    <w:rsid w:val="000C55AE"/>
    <w:rPr>
      <w:rFonts w:ascii="Browallia New" w:eastAsia="Calibri" w:hAnsi="Browallia New" w:cs="Angsana New"/>
      <w:sz w:val="30"/>
      <w:szCs w:val="38"/>
    </w:rPr>
  </w:style>
  <w:style w:type="paragraph" w:styleId="af">
    <w:name w:val="footer"/>
    <w:basedOn w:val="a0"/>
    <w:link w:val="af0"/>
    <w:uiPriority w:val="99"/>
    <w:unhideWhenUsed/>
    <w:rsid w:val="000C55AE"/>
    <w:pPr>
      <w:tabs>
        <w:tab w:val="center" w:pos="4680"/>
        <w:tab w:val="right" w:pos="9360"/>
      </w:tabs>
      <w:spacing w:before="120" w:after="0" w:line="240" w:lineRule="auto"/>
    </w:pPr>
    <w:rPr>
      <w:rFonts w:ascii="Browallia New" w:eastAsia="Calibri" w:hAnsi="Browallia New" w:cs="Angsana New"/>
      <w:sz w:val="30"/>
      <w:szCs w:val="38"/>
    </w:rPr>
  </w:style>
  <w:style w:type="character" w:customStyle="1" w:styleId="af0">
    <w:name w:val="ท้ายกระดาษ อักขระ"/>
    <w:basedOn w:val="a1"/>
    <w:link w:val="af"/>
    <w:uiPriority w:val="99"/>
    <w:rsid w:val="000C55AE"/>
    <w:rPr>
      <w:rFonts w:ascii="Browallia New" w:eastAsia="Calibri" w:hAnsi="Browallia New" w:cs="Angsana New"/>
      <w:sz w:val="30"/>
      <w:szCs w:val="38"/>
    </w:rPr>
  </w:style>
  <w:style w:type="paragraph" w:styleId="af1">
    <w:name w:val="Balloon Text"/>
    <w:basedOn w:val="a0"/>
    <w:link w:val="af2"/>
    <w:uiPriority w:val="99"/>
    <w:semiHidden/>
    <w:unhideWhenUsed/>
    <w:rsid w:val="000C55AE"/>
    <w:pPr>
      <w:spacing w:after="0" w:line="240" w:lineRule="auto"/>
    </w:pPr>
    <w:rPr>
      <w:rFonts w:ascii="Segoe UI" w:eastAsia="Calibri" w:hAnsi="Segoe UI" w:cs="Angsana New"/>
      <w:sz w:val="18"/>
      <w:szCs w:val="22"/>
    </w:rPr>
  </w:style>
  <w:style w:type="character" w:customStyle="1" w:styleId="af2">
    <w:name w:val="ข้อความบอลลูน อักขระ"/>
    <w:basedOn w:val="a1"/>
    <w:link w:val="af1"/>
    <w:uiPriority w:val="99"/>
    <w:semiHidden/>
    <w:rsid w:val="000C55AE"/>
    <w:rPr>
      <w:rFonts w:ascii="Segoe UI" w:eastAsia="Calibri" w:hAnsi="Segoe UI" w:cs="Angsana New"/>
      <w:sz w:val="18"/>
      <w:szCs w:val="22"/>
    </w:rPr>
  </w:style>
  <w:style w:type="numbering" w:customStyle="1" w:styleId="21">
    <w:name w:val="ไม่มีรายการ2"/>
    <w:next w:val="a3"/>
    <w:uiPriority w:val="99"/>
    <w:semiHidden/>
    <w:unhideWhenUsed/>
    <w:rsid w:val="000C55AE"/>
  </w:style>
  <w:style w:type="table" w:customStyle="1" w:styleId="12">
    <w:name w:val="เส้นตาราง1"/>
    <w:basedOn w:val="a2"/>
    <w:next w:val="a4"/>
    <w:uiPriority w:val="59"/>
    <w:rsid w:val="000C55AE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C55AE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af3">
    <w:name w:val="Normal (Web)"/>
    <w:basedOn w:val="a0"/>
    <w:uiPriority w:val="99"/>
    <w:semiHidden/>
    <w:unhideWhenUsed/>
    <w:rsid w:val="000C55A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customStyle="1" w:styleId="22">
    <w:name w:val="เส้นตาราง2"/>
    <w:basedOn w:val="a2"/>
    <w:next w:val="a4"/>
    <w:uiPriority w:val="59"/>
    <w:rsid w:val="000C5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autoRedefine/>
    <w:uiPriority w:val="9"/>
    <w:qFormat/>
    <w:rsid w:val="000C55AE"/>
    <w:pPr>
      <w:pBdr>
        <w:bottom w:val="single" w:sz="12" w:space="1" w:color="365F91"/>
      </w:pBdr>
      <w:spacing w:before="120" w:after="0" w:line="240" w:lineRule="auto"/>
      <w:outlineLvl w:val="0"/>
    </w:pPr>
    <w:rPr>
      <w:rFonts w:ascii="Browallia New" w:eastAsia="Calibri" w:hAnsi="Browallia New" w:cs="Browallia New"/>
      <w:b/>
      <w:bCs/>
      <w:color w:val="3333CC"/>
      <w:sz w:val="40"/>
      <w:szCs w:val="40"/>
      <w:lang w:bidi="en-US"/>
    </w:rPr>
  </w:style>
  <w:style w:type="paragraph" w:styleId="2">
    <w:name w:val="heading 2"/>
    <w:basedOn w:val="a0"/>
    <w:next w:val="a0"/>
    <w:link w:val="20"/>
    <w:autoRedefine/>
    <w:uiPriority w:val="9"/>
    <w:unhideWhenUsed/>
    <w:qFormat/>
    <w:rsid w:val="000C55AE"/>
    <w:pPr>
      <w:pBdr>
        <w:bottom w:val="single" w:sz="8" w:space="1" w:color="4F81BD"/>
      </w:pBdr>
      <w:spacing w:before="200" w:after="80" w:line="240" w:lineRule="auto"/>
      <w:outlineLvl w:val="1"/>
    </w:pPr>
    <w:rPr>
      <w:rFonts w:ascii="Browallia New" w:eastAsia="Times New Roman" w:hAnsi="Browallia New" w:cs="Browallia New"/>
      <w:color w:val="365F91"/>
      <w:sz w:val="32"/>
      <w:szCs w:val="32"/>
    </w:rPr>
  </w:style>
  <w:style w:type="paragraph" w:styleId="3">
    <w:name w:val="heading 3"/>
    <w:basedOn w:val="a0"/>
    <w:next w:val="a0"/>
    <w:link w:val="30"/>
    <w:autoRedefine/>
    <w:uiPriority w:val="9"/>
    <w:unhideWhenUsed/>
    <w:qFormat/>
    <w:rsid w:val="000C55AE"/>
    <w:pPr>
      <w:pBdr>
        <w:bottom w:val="single" w:sz="4" w:space="1" w:color="95B3D7"/>
      </w:pBdr>
      <w:spacing w:before="200" w:after="80" w:line="240" w:lineRule="auto"/>
      <w:outlineLvl w:val="2"/>
    </w:pPr>
    <w:rPr>
      <w:rFonts w:ascii="Browallia New" w:eastAsia="Times New Roman" w:hAnsi="Browallia New" w:cs="Browallia New"/>
      <w:i/>
      <w:iCs/>
      <w:color w:val="4F81BD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0C5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1"/>
    <w:link w:val="1"/>
    <w:uiPriority w:val="9"/>
    <w:rsid w:val="000C55AE"/>
    <w:rPr>
      <w:rFonts w:ascii="Browallia New" w:eastAsia="Calibri" w:hAnsi="Browallia New" w:cs="Browallia New"/>
      <w:b/>
      <w:bCs/>
      <w:color w:val="3333CC"/>
      <w:sz w:val="40"/>
      <w:szCs w:val="40"/>
      <w:lang w:bidi="en-US"/>
    </w:rPr>
  </w:style>
  <w:style w:type="character" w:customStyle="1" w:styleId="20">
    <w:name w:val="หัวเรื่อง 2 อักขระ"/>
    <w:basedOn w:val="a1"/>
    <w:link w:val="2"/>
    <w:uiPriority w:val="9"/>
    <w:rsid w:val="000C55AE"/>
    <w:rPr>
      <w:rFonts w:ascii="Browallia New" w:eastAsia="Times New Roman" w:hAnsi="Browallia New" w:cs="Browallia New"/>
      <w:color w:val="365F91"/>
      <w:sz w:val="32"/>
      <w:szCs w:val="32"/>
    </w:rPr>
  </w:style>
  <w:style w:type="character" w:customStyle="1" w:styleId="30">
    <w:name w:val="หัวเรื่อง 3 อักขระ"/>
    <w:basedOn w:val="a1"/>
    <w:link w:val="3"/>
    <w:uiPriority w:val="9"/>
    <w:rsid w:val="000C55AE"/>
    <w:rPr>
      <w:rFonts w:ascii="Browallia New" w:eastAsia="Times New Roman" w:hAnsi="Browallia New" w:cs="Browallia New"/>
      <w:i/>
      <w:iCs/>
      <w:color w:val="4F81BD"/>
      <w:sz w:val="28"/>
    </w:rPr>
  </w:style>
  <w:style w:type="numbering" w:customStyle="1" w:styleId="11">
    <w:name w:val="ไม่มีรายการ1"/>
    <w:next w:val="a3"/>
    <w:uiPriority w:val="99"/>
    <w:semiHidden/>
    <w:unhideWhenUsed/>
    <w:rsid w:val="000C55AE"/>
  </w:style>
  <w:style w:type="paragraph" w:styleId="a5">
    <w:name w:val="No Spacing"/>
    <w:uiPriority w:val="1"/>
    <w:qFormat/>
    <w:rsid w:val="000C55AE"/>
    <w:pPr>
      <w:spacing w:after="0" w:line="240" w:lineRule="auto"/>
    </w:pPr>
    <w:rPr>
      <w:rFonts w:ascii="Browallia New" w:eastAsia="Calibri" w:hAnsi="Browallia New" w:cs="Browallia New"/>
      <w:sz w:val="30"/>
      <w:szCs w:val="30"/>
    </w:rPr>
  </w:style>
  <w:style w:type="paragraph" w:styleId="a6">
    <w:name w:val="Title"/>
    <w:basedOn w:val="a0"/>
    <w:next w:val="a0"/>
    <w:link w:val="a7"/>
    <w:autoRedefine/>
    <w:uiPriority w:val="10"/>
    <w:qFormat/>
    <w:rsid w:val="000C55AE"/>
    <w:pPr>
      <w:pBdr>
        <w:top w:val="single" w:sz="8" w:space="10" w:color="A7BFDE"/>
        <w:bottom w:val="single" w:sz="24" w:space="15" w:color="9BBB59"/>
      </w:pBdr>
      <w:spacing w:before="120" w:after="0" w:line="240" w:lineRule="auto"/>
      <w:jc w:val="center"/>
    </w:pPr>
    <w:rPr>
      <w:rFonts w:ascii="Bookman Old Style" w:eastAsia="Times New Roman" w:hAnsi="Bookman Old Style" w:cs="Browallia New"/>
      <w:i/>
      <w:iCs/>
      <w:color w:val="243F60"/>
      <w:sz w:val="60"/>
      <w:szCs w:val="60"/>
    </w:rPr>
  </w:style>
  <w:style w:type="character" w:customStyle="1" w:styleId="a7">
    <w:name w:val="ชื่อเรื่อง อักขระ"/>
    <w:basedOn w:val="a1"/>
    <w:link w:val="a6"/>
    <w:uiPriority w:val="10"/>
    <w:rsid w:val="000C55AE"/>
    <w:rPr>
      <w:rFonts w:ascii="Bookman Old Style" w:eastAsia="Times New Roman" w:hAnsi="Bookman Old Style" w:cs="Browallia New"/>
      <w:i/>
      <w:iCs/>
      <w:color w:val="243F60"/>
      <w:sz w:val="60"/>
      <w:szCs w:val="60"/>
    </w:rPr>
  </w:style>
  <w:style w:type="paragraph" w:styleId="a">
    <w:name w:val="List Paragraph"/>
    <w:basedOn w:val="a0"/>
    <w:autoRedefine/>
    <w:uiPriority w:val="34"/>
    <w:qFormat/>
    <w:rsid w:val="000C55AE"/>
    <w:pPr>
      <w:widowControl w:val="0"/>
      <w:numPr>
        <w:numId w:val="23"/>
      </w:numPr>
      <w:tabs>
        <w:tab w:val="left" w:pos="0"/>
      </w:tabs>
      <w:autoSpaceDE w:val="0"/>
      <w:autoSpaceDN w:val="0"/>
      <w:adjustRightInd w:val="0"/>
      <w:spacing w:after="0" w:line="240" w:lineRule="auto"/>
      <w:contextualSpacing/>
      <w:jc w:val="both"/>
    </w:pPr>
    <w:rPr>
      <w:rFonts w:ascii="TH SarabunPSK" w:eastAsia="Times New Roman" w:hAnsi="TH SarabunPSK" w:cs="TH SarabunPSK"/>
      <w:kern w:val="24"/>
      <w:sz w:val="32"/>
      <w:szCs w:val="32"/>
    </w:rPr>
  </w:style>
  <w:style w:type="paragraph" w:styleId="a8">
    <w:name w:val="footnote text"/>
    <w:basedOn w:val="a0"/>
    <w:link w:val="a9"/>
    <w:uiPriority w:val="99"/>
    <w:semiHidden/>
    <w:unhideWhenUsed/>
    <w:rsid w:val="000C55AE"/>
    <w:pPr>
      <w:spacing w:before="120" w:after="0" w:line="240" w:lineRule="auto"/>
    </w:pPr>
    <w:rPr>
      <w:rFonts w:ascii="Browallia New" w:eastAsia="Calibri" w:hAnsi="Browallia New" w:cs="Angsana New"/>
      <w:sz w:val="20"/>
      <w:szCs w:val="25"/>
    </w:rPr>
  </w:style>
  <w:style w:type="character" w:customStyle="1" w:styleId="a9">
    <w:name w:val="ข้อความเชิงอรรถ อักขระ"/>
    <w:basedOn w:val="a1"/>
    <w:link w:val="a8"/>
    <w:uiPriority w:val="99"/>
    <w:semiHidden/>
    <w:rsid w:val="000C55AE"/>
    <w:rPr>
      <w:rFonts w:ascii="Browallia New" w:eastAsia="Calibri" w:hAnsi="Browallia New" w:cs="Angsana New"/>
      <w:sz w:val="20"/>
      <w:szCs w:val="25"/>
    </w:rPr>
  </w:style>
  <w:style w:type="character" w:styleId="aa">
    <w:name w:val="footnote reference"/>
    <w:uiPriority w:val="99"/>
    <w:semiHidden/>
    <w:unhideWhenUsed/>
    <w:rsid w:val="000C55AE"/>
    <w:rPr>
      <w:vertAlign w:val="superscript"/>
    </w:rPr>
  </w:style>
  <w:style w:type="paragraph" w:styleId="ab">
    <w:name w:val="Body Text Indent"/>
    <w:basedOn w:val="a0"/>
    <w:link w:val="ac"/>
    <w:rsid w:val="000C55AE"/>
    <w:pPr>
      <w:spacing w:after="0" w:line="240" w:lineRule="auto"/>
      <w:ind w:left="252" w:hanging="252"/>
    </w:pPr>
    <w:rPr>
      <w:rFonts w:ascii="Browallia New" w:eastAsia="Times New Roman" w:hAnsi="Browallia New" w:cs="Browallia New"/>
      <w:sz w:val="30"/>
      <w:szCs w:val="30"/>
    </w:rPr>
  </w:style>
  <w:style w:type="character" w:customStyle="1" w:styleId="ac">
    <w:name w:val="การเยื้องเนื้อความ อักขระ"/>
    <w:basedOn w:val="a1"/>
    <w:link w:val="ab"/>
    <w:rsid w:val="000C55AE"/>
    <w:rPr>
      <w:rFonts w:ascii="Browallia New" w:eastAsia="Times New Roman" w:hAnsi="Browallia New" w:cs="Browallia New"/>
      <w:sz w:val="30"/>
      <w:szCs w:val="30"/>
    </w:rPr>
  </w:style>
  <w:style w:type="paragraph" w:styleId="ad">
    <w:name w:val="header"/>
    <w:basedOn w:val="a0"/>
    <w:link w:val="ae"/>
    <w:uiPriority w:val="99"/>
    <w:unhideWhenUsed/>
    <w:rsid w:val="000C55AE"/>
    <w:pPr>
      <w:tabs>
        <w:tab w:val="center" w:pos="4680"/>
        <w:tab w:val="right" w:pos="9360"/>
      </w:tabs>
      <w:spacing w:before="120" w:after="0" w:line="240" w:lineRule="auto"/>
    </w:pPr>
    <w:rPr>
      <w:rFonts w:ascii="Browallia New" w:eastAsia="Calibri" w:hAnsi="Browallia New" w:cs="Angsana New"/>
      <w:sz w:val="30"/>
      <w:szCs w:val="38"/>
    </w:rPr>
  </w:style>
  <w:style w:type="character" w:customStyle="1" w:styleId="ae">
    <w:name w:val="หัวกระดาษ อักขระ"/>
    <w:basedOn w:val="a1"/>
    <w:link w:val="ad"/>
    <w:uiPriority w:val="99"/>
    <w:rsid w:val="000C55AE"/>
    <w:rPr>
      <w:rFonts w:ascii="Browallia New" w:eastAsia="Calibri" w:hAnsi="Browallia New" w:cs="Angsana New"/>
      <w:sz w:val="30"/>
      <w:szCs w:val="38"/>
    </w:rPr>
  </w:style>
  <w:style w:type="paragraph" w:styleId="af">
    <w:name w:val="footer"/>
    <w:basedOn w:val="a0"/>
    <w:link w:val="af0"/>
    <w:uiPriority w:val="99"/>
    <w:unhideWhenUsed/>
    <w:rsid w:val="000C55AE"/>
    <w:pPr>
      <w:tabs>
        <w:tab w:val="center" w:pos="4680"/>
        <w:tab w:val="right" w:pos="9360"/>
      </w:tabs>
      <w:spacing w:before="120" w:after="0" w:line="240" w:lineRule="auto"/>
    </w:pPr>
    <w:rPr>
      <w:rFonts w:ascii="Browallia New" w:eastAsia="Calibri" w:hAnsi="Browallia New" w:cs="Angsana New"/>
      <w:sz w:val="30"/>
      <w:szCs w:val="38"/>
    </w:rPr>
  </w:style>
  <w:style w:type="character" w:customStyle="1" w:styleId="af0">
    <w:name w:val="ท้ายกระดาษ อักขระ"/>
    <w:basedOn w:val="a1"/>
    <w:link w:val="af"/>
    <w:uiPriority w:val="99"/>
    <w:rsid w:val="000C55AE"/>
    <w:rPr>
      <w:rFonts w:ascii="Browallia New" w:eastAsia="Calibri" w:hAnsi="Browallia New" w:cs="Angsana New"/>
      <w:sz w:val="30"/>
      <w:szCs w:val="38"/>
    </w:rPr>
  </w:style>
  <w:style w:type="paragraph" w:styleId="af1">
    <w:name w:val="Balloon Text"/>
    <w:basedOn w:val="a0"/>
    <w:link w:val="af2"/>
    <w:uiPriority w:val="99"/>
    <w:semiHidden/>
    <w:unhideWhenUsed/>
    <w:rsid w:val="000C55AE"/>
    <w:pPr>
      <w:spacing w:after="0" w:line="240" w:lineRule="auto"/>
    </w:pPr>
    <w:rPr>
      <w:rFonts w:ascii="Segoe UI" w:eastAsia="Calibri" w:hAnsi="Segoe UI" w:cs="Angsana New"/>
      <w:sz w:val="18"/>
      <w:szCs w:val="22"/>
    </w:rPr>
  </w:style>
  <w:style w:type="character" w:customStyle="1" w:styleId="af2">
    <w:name w:val="ข้อความบอลลูน อักขระ"/>
    <w:basedOn w:val="a1"/>
    <w:link w:val="af1"/>
    <w:uiPriority w:val="99"/>
    <w:semiHidden/>
    <w:rsid w:val="000C55AE"/>
    <w:rPr>
      <w:rFonts w:ascii="Segoe UI" w:eastAsia="Calibri" w:hAnsi="Segoe UI" w:cs="Angsana New"/>
      <w:sz w:val="18"/>
      <w:szCs w:val="22"/>
    </w:rPr>
  </w:style>
  <w:style w:type="numbering" w:customStyle="1" w:styleId="21">
    <w:name w:val="ไม่มีรายการ2"/>
    <w:next w:val="a3"/>
    <w:uiPriority w:val="99"/>
    <w:semiHidden/>
    <w:unhideWhenUsed/>
    <w:rsid w:val="000C55AE"/>
  </w:style>
  <w:style w:type="table" w:customStyle="1" w:styleId="12">
    <w:name w:val="เส้นตาราง1"/>
    <w:basedOn w:val="a2"/>
    <w:next w:val="a4"/>
    <w:uiPriority w:val="59"/>
    <w:rsid w:val="000C55AE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C55AE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af3">
    <w:name w:val="Normal (Web)"/>
    <w:basedOn w:val="a0"/>
    <w:uiPriority w:val="99"/>
    <w:semiHidden/>
    <w:unhideWhenUsed/>
    <w:rsid w:val="000C55A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customStyle="1" w:styleId="22">
    <w:name w:val="เส้นตาราง2"/>
    <w:basedOn w:val="a2"/>
    <w:next w:val="a4"/>
    <w:uiPriority w:val="59"/>
    <w:rsid w:val="000C5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3.png"/><Relationship Id="rId22" Type="http://schemas.openxmlformats.org/officeDocument/2006/relationships/image" Target="media/image1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th-TH"/>
              <a:t>จำนวนผู้ป่วย </a:t>
            </a:r>
            <a:r>
              <a:rPr lang="en-US"/>
              <a:t>Sepsis </a:t>
            </a:r>
            <a:r>
              <a:rPr lang="th-TH"/>
              <a:t>ที่เสียชีวิต</a:t>
            </a:r>
          </a:p>
        </c:rich>
      </c:tx>
      <c:overlay val="0"/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จำนวน</c:v>
                </c:pt>
              </c:strCache>
            </c:strRef>
          </c:tx>
          <c:dLbls>
            <c:dLbl>
              <c:idx val="0"/>
              <c:layout>
                <c:manualLayout>
                  <c:x val="-3.0092592592592591E-2"/>
                  <c:y val="-5.95238095238095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1574074074074073E-2"/>
                  <c:y val="-5.95238095238095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2559</c:v>
                </c:pt>
                <c:pt idx="1">
                  <c:v>2560</c:v>
                </c:pt>
                <c:pt idx="2">
                  <c:v>2561</c:v>
                </c:pt>
                <c:pt idx="3">
                  <c:v>2562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5.13</c:v>
                </c:pt>
                <c:pt idx="1">
                  <c:v>15.25</c:v>
                </c:pt>
                <c:pt idx="2">
                  <c:v>12.07</c:v>
                </c:pt>
                <c:pt idx="3">
                  <c:v>12.5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4247552"/>
        <c:axId val="114249088"/>
      </c:lineChart>
      <c:catAx>
        <c:axId val="1142475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14249088"/>
        <c:crosses val="autoZero"/>
        <c:auto val="1"/>
        <c:lblAlgn val="ctr"/>
        <c:lblOffset val="100"/>
        <c:noMultiLvlLbl val="0"/>
      </c:catAx>
      <c:valAx>
        <c:axId val="114249088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th-TH"/>
                  <a:t>อัตรา</a:t>
                </a:r>
              </a:p>
            </c:rich>
          </c:tx>
          <c:layout>
            <c:manualLayout>
              <c:xMode val="edge"/>
              <c:yMode val="edge"/>
              <c:x val="1.6855446189319841E-2"/>
              <c:y val="0.46632017125918263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crossAx val="114247552"/>
        <c:crosses val="autoZero"/>
        <c:crossBetween val="between"/>
      </c:valAx>
    </c:plotArea>
    <c:plotVisOnly val="1"/>
    <c:dispBlanksAs val="zero"/>
    <c:showDLblsOverMax val="0"/>
  </c:chart>
  <c:spPr>
    <a:solidFill>
      <a:sysClr val="window" lastClr="FFFFFF"/>
    </a:solidFill>
    <a:ln w="25400" cap="flat" cmpd="sng" algn="ctr">
      <a:solidFill>
        <a:sysClr val="windowText" lastClr="000000"/>
      </a:solidFill>
      <a:prstDash val="solid"/>
    </a:ln>
    <a:effectLst/>
  </c:spPr>
  <c:txPr>
    <a:bodyPr/>
    <a:lstStyle/>
    <a:p>
      <a:pPr>
        <a:defRPr>
          <a:solidFill>
            <a:sysClr val="windowText" lastClr="000000"/>
          </a:solidFill>
          <a:latin typeface="+mn-lt"/>
          <a:ea typeface="+mn-ea"/>
          <a:cs typeface="+mn-cs"/>
        </a:defRPr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5D941-A56C-4B23-BA7F-D9CD35A6D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40</Pages>
  <Words>6331</Words>
  <Characters>36091</Characters>
  <Application>Microsoft Office Word</Application>
  <DocSecurity>0</DocSecurity>
  <Lines>300</Lines>
  <Paragraphs>84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nurse</dc:creator>
  <cp:lastModifiedBy>nurse</cp:lastModifiedBy>
  <cp:revision>16</cp:revision>
  <cp:lastPrinted>2020-10-28T07:22:00Z</cp:lastPrinted>
  <dcterms:created xsi:type="dcterms:W3CDTF">2020-10-28T07:11:00Z</dcterms:created>
  <dcterms:modified xsi:type="dcterms:W3CDTF">2020-12-30T10:02:00Z</dcterms:modified>
</cp:coreProperties>
</file>